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F30EF" w14:textId="0E0FCA73" w:rsidR="005F4948" w:rsidRPr="00F56354" w:rsidRDefault="00016F68" w:rsidP="005F4948">
      <w:pPr>
        <w:pStyle w:val="Heading1"/>
        <w:ind w:firstLine="0"/>
        <w:rPr>
          <w:color w:val="000000" w:themeColor="text1"/>
        </w:rPr>
      </w:pPr>
      <w:bookmarkStart w:id="0" w:name="_Toc191474966"/>
      <w:r w:rsidRPr="00F56354">
        <w:rPr>
          <w:rFonts w:eastAsia="Arial"/>
          <w:b w:val="0"/>
          <w:noProof/>
          <w:color w:val="auto"/>
          <w:sz w:val="44"/>
        </w:rPr>
        <w:drawing>
          <wp:anchor distT="0" distB="0" distL="114300" distR="114300" simplePos="0" relativeHeight="251658240" behindDoc="1" locked="0" layoutInCell="1" allowOverlap="1" wp14:anchorId="563E0F38" wp14:editId="3C2994F7">
            <wp:simplePos x="0" y="0"/>
            <wp:positionH relativeFrom="column">
              <wp:posOffset>-5293360</wp:posOffset>
            </wp:positionH>
            <wp:positionV relativeFrom="paragraph">
              <wp:posOffset>1221105</wp:posOffset>
            </wp:positionV>
            <wp:extent cx="16694375" cy="10613197"/>
            <wp:effectExtent l="0" t="0" r="0" b="0"/>
            <wp:wrapNone/>
            <wp:docPr id="248812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1250"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694375" cy="10613197"/>
                    </a:xfrm>
                    <a:prstGeom prst="rect">
                      <a:avLst/>
                    </a:prstGeom>
                  </pic:spPr>
                </pic:pic>
              </a:graphicData>
            </a:graphic>
            <wp14:sizeRelH relativeFrom="page">
              <wp14:pctWidth>0</wp14:pctWidth>
            </wp14:sizeRelH>
            <wp14:sizeRelV relativeFrom="page">
              <wp14:pctHeight>0</wp14:pctHeight>
            </wp14:sizeRelV>
          </wp:anchor>
        </w:drawing>
      </w:r>
      <w:r w:rsidRPr="00F56354">
        <w:rPr>
          <w:rFonts w:eastAsia="Arial"/>
          <w:b w:val="0"/>
          <w:noProof/>
          <w:color w:val="auto"/>
          <w:sz w:val="44"/>
        </w:rPr>
        <w:drawing>
          <wp:inline distT="0" distB="0" distL="0" distR="0" wp14:anchorId="7A9630D0" wp14:editId="144D63CB">
            <wp:extent cx="2032000" cy="395347"/>
            <wp:effectExtent l="0" t="0" r="6350" b="5080"/>
            <wp:docPr id="209961381" name="Picture 2" descr="CAN Accessibility Network logo in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61381" name="Picture 2" descr="CAN Accessibility Network logo in r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32000" cy="395347"/>
                    </a:xfrm>
                    <a:prstGeom prst="rect">
                      <a:avLst/>
                    </a:prstGeom>
                  </pic:spPr>
                </pic:pic>
              </a:graphicData>
            </a:graphic>
          </wp:inline>
        </w:drawing>
      </w:r>
      <w:bookmarkEnd w:id="0"/>
    </w:p>
    <w:p w14:paraId="5EFCF17E" w14:textId="4DCB5F31" w:rsidR="005F4948" w:rsidRPr="00F56354" w:rsidRDefault="005F4948" w:rsidP="005F4948">
      <w:pPr>
        <w:pStyle w:val="Heading1"/>
        <w:ind w:firstLine="0"/>
        <w:rPr>
          <w:color w:val="000000" w:themeColor="text1"/>
        </w:rPr>
      </w:pPr>
    </w:p>
    <w:p w14:paraId="67866E36" w14:textId="6B3B7F6F" w:rsidR="00C917BA" w:rsidRPr="00F56354" w:rsidRDefault="00666C50" w:rsidP="005F4948">
      <w:pPr>
        <w:pStyle w:val="Heading1"/>
        <w:ind w:firstLine="0"/>
        <w:rPr>
          <w:color w:val="000000" w:themeColor="text1"/>
        </w:rPr>
      </w:pPr>
      <w:bookmarkStart w:id="1" w:name="_Toc191474967"/>
      <w:r w:rsidRPr="00F56354">
        <w:rPr>
          <w:color w:val="000000" w:themeColor="text1"/>
        </w:rPr>
        <w:t xml:space="preserve">Employment </w:t>
      </w:r>
      <w:r w:rsidR="00016F68" w:rsidRPr="00F56354">
        <w:rPr>
          <w:color w:val="000000" w:themeColor="text1"/>
        </w:rPr>
        <w:br/>
      </w:r>
      <w:r w:rsidRPr="00F56354">
        <w:rPr>
          <w:color w:val="000000" w:themeColor="text1"/>
        </w:rPr>
        <w:t>Lifecycle Accessibility Framework</w:t>
      </w:r>
      <w:bookmarkEnd w:id="1"/>
    </w:p>
    <w:p w14:paraId="1C2F3B9A" w14:textId="5685BCA8" w:rsidR="002F69BB" w:rsidRPr="00F56354" w:rsidRDefault="002F69BB" w:rsidP="002F69BB">
      <w:r w:rsidRPr="00F56354">
        <w:t>Ma</w:t>
      </w:r>
      <w:r w:rsidR="00076C63">
        <w:t>y 2025</w:t>
      </w:r>
    </w:p>
    <w:p w14:paraId="4AB389E6" w14:textId="0252607E" w:rsidR="00A27104" w:rsidRPr="00F56354" w:rsidRDefault="00A27104" w:rsidP="00AC53F0"/>
    <w:p w14:paraId="4E276358" w14:textId="2131ECB5" w:rsidR="00A27104" w:rsidRPr="00F56354" w:rsidRDefault="00A27104" w:rsidP="00AC53F0"/>
    <w:bookmarkStart w:id="2" w:name="_Toc265670634"/>
    <w:p w14:paraId="51569A2A" w14:textId="31AF7D46" w:rsidR="001E7ED0" w:rsidRPr="00F56354" w:rsidRDefault="00016F68">
      <w:pPr>
        <w:rPr>
          <w:b/>
          <w:bCs/>
          <w:color w:val="F4EFEB"/>
          <w:sz w:val="32"/>
          <w:szCs w:val="32"/>
        </w:rPr>
      </w:pPr>
      <w:r w:rsidRPr="00F56354">
        <w:rPr>
          <w:noProof/>
          <w:color w:val="000000" w:themeColor="text1"/>
        </w:rPr>
        <mc:AlternateContent>
          <mc:Choice Requires="wps">
            <w:drawing>
              <wp:anchor distT="0" distB="0" distL="114300" distR="114300" simplePos="0" relativeHeight="251657215" behindDoc="0" locked="0" layoutInCell="1" allowOverlap="1" wp14:anchorId="0EF8C3C8" wp14:editId="2244AE9C">
                <wp:simplePos x="0" y="0"/>
                <wp:positionH relativeFrom="column">
                  <wp:posOffset>-847725</wp:posOffset>
                </wp:positionH>
                <wp:positionV relativeFrom="paragraph">
                  <wp:posOffset>4407535</wp:posOffset>
                </wp:positionV>
                <wp:extent cx="7955915" cy="930787"/>
                <wp:effectExtent l="50800" t="25400" r="45085" b="60325"/>
                <wp:wrapNone/>
                <wp:docPr id="111367691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55915" cy="930787"/>
                        </a:xfrm>
                        <a:prstGeom prst="rect">
                          <a:avLst/>
                        </a:prstGeom>
                        <a:solidFill>
                          <a:srgbClr val="800020"/>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D49514" id="Rectangle 3" o:spid="_x0000_s1026" alt="&quot;&quot;" style="position:absolute;margin-left:-66.75pt;margin-top:347.05pt;width:626.45pt;height:73.3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" fillcolor="#800020" stroked="f">
                <v:shadow on="t" color="black" opacity="22937f" origin=",.5" offset="0,.63889mm"/>
              </v:rect>
            </w:pict>
          </mc:Fallback>
        </mc:AlternateContent>
      </w:r>
      <w:r w:rsidR="001E7ED0" w:rsidRPr="00F56354">
        <w:rPr>
          <w:b/>
          <w:bCs/>
          <w:color w:val="C00000"/>
          <w:sz w:val="32"/>
          <w:szCs w:val="32"/>
        </w:rPr>
        <w:br w:type="page"/>
      </w:r>
    </w:p>
    <w:bookmarkStart w:id="3" w:name="_Toc191474968" w:displacedByCustomXml="next"/>
    <w:sdt>
      <w:sdtPr>
        <w:rPr>
          <w:rFonts w:eastAsia="Arial"/>
          <w:b w:val="0"/>
          <w:color w:val="auto"/>
          <w:sz w:val="24"/>
          <w:szCs w:val="22"/>
        </w:rPr>
        <w:id w:val="-1455931644"/>
        <w:docPartObj>
          <w:docPartGallery w:val="Table of Contents"/>
          <w:docPartUnique/>
        </w:docPartObj>
      </w:sdtPr>
      <w:sdtEndPr>
        <w:rPr>
          <w:bCs/>
          <w:noProof/>
          <w:sz w:val="18"/>
          <w:szCs w:val="18"/>
        </w:rPr>
      </w:sdtEndPr>
      <w:sdtContent>
        <w:p w14:paraId="7CBD8E92" w14:textId="6E483DD4" w:rsidR="003322F1" w:rsidRPr="00F56354" w:rsidRDefault="001455DF" w:rsidP="003322F1">
          <w:pPr>
            <w:pStyle w:val="Heading2"/>
          </w:pPr>
          <w:r w:rsidRPr="00F56354">
            <w:t>Table of Contents</w:t>
          </w:r>
          <w:bookmarkEnd w:id="3"/>
          <w:r w:rsidR="003322F1" w:rsidRPr="00F56354">
            <w:rPr>
              <w:rFonts w:eastAsiaTheme="minorEastAsia" w:cs="Times New Roman"/>
              <w:b w:val="0"/>
              <w:bCs/>
              <w:noProof/>
              <w:lang w:val="en-US"/>
            </w:rPr>
            <w:fldChar w:fldCharType="begin"/>
          </w:r>
          <w:r w:rsidR="003322F1" w:rsidRPr="00F56354">
            <w:rPr>
              <w:rFonts w:eastAsiaTheme="minorEastAsia" w:cs="Times New Roman"/>
              <w:b w:val="0"/>
              <w:bCs/>
              <w:noProof/>
              <w:lang w:val="en-US"/>
            </w:rPr>
            <w:instrText xml:space="preserve"> TOC \o "1-3" \h \z \u </w:instrText>
          </w:r>
          <w:r w:rsidR="003322F1" w:rsidRPr="00F56354">
            <w:rPr>
              <w:rFonts w:eastAsiaTheme="minorEastAsia" w:cs="Times New Roman"/>
              <w:b w:val="0"/>
              <w:bCs/>
              <w:noProof/>
              <w:lang w:val="en-US"/>
            </w:rPr>
            <w:fldChar w:fldCharType="separate"/>
          </w:r>
        </w:p>
        <w:p w14:paraId="0F13615E" w14:textId="2743D13B" w:rsidR="003322F1" w:rsidRPr="00F56354" w:rsidRDefault="003322F1" w:rsidP="003322F1">
          <w:pPr>
            <w:pStyle w:val="TOC2"/>
            <w:ind w:left="0"/>
            <w:rPr>
              <w:rFonts w:asciiTheme="minorHAnsi" w:hAnsiTheme="minorHAnsi" w:cstheme="minorBidi"/>
              <w:b/>
              <w:bCs/>
              <w:noProof/>
              <w:szCs w:val="24"/>
              <w:lang w:val="en-CA"/>
            </w:rPr>
          </w:pPr>
          <w:hyperlink w:anchor="_Toc191474969" w:history="1">
            <w:r w:rsidRPr="00F56354">
              <w:rPr>
                <w:rStyle w:val="Hyperlink"/>
                <w:b/>
                <w:bCs/>
                <w:noProof/>
                <w:szCs w:val="24"/>
              </w:rPr>
              <w:t>Introduction</w:t>
            </w:r>
            <w:r w:rsidRPr="00F56354">
              <w:rPr>
                <w:b/>
                <w:bCs/>
                <w:noProof/>
                <w:webHidden/>
                <w:szCs w:val="24"/>
              </w:rPr>
              <w:tab/>
            </w:r>
            <w:r w:rsidRPr="00F56354">
              <w:rPr>
                <w:b/>
                <w:bCs/>
                <w:noProof/>
                <w:webHidden/>
                <w:szCs w:val="24"/>
              </w:rPr>
              <w:fldChar w:fldCharType="begin"/>
            </w:r>
            <w:r w:rsidRPr="00F56354">
              <w:rPr>
                <w:b/>
                <w:bCs/>
                <w:noProof/>
                <w:webHidden/>
                <w:szCs w:val="24"/>
              </w:rPr>
              <w:instrText xml:space="preserve"> PAGEREF _Toc191474969 \h </w:instrText>
            </w:r>
            <w:r w:rsidRPr="00F56354">
              <w:rPr>
                <w:b/>
                <w:bCs/>
                <w:noProof/>
                <w:webHidden/>
                <w:szCs w:val="24"/>
              </w:rPr>
            </w:r>
            <w:r w:rsidRPr="00F56354">
              <w:rPr>
                <w:b/>
                <w:bCs/>
                <w:noProof/>
                <w:webHidden/>
                <w:szCs w:val="24"/>
              </w:rPr>
              <w:fldChar w:fldCharType="separate"/>
            </w:r>
            <w:r w:rsidRPr="00F56354">
              <w:rPr>
                <w:b/>
                <w:bCs/>
                <w:noProof/>
                <w:webHidden/>
                <w:szCs w:val="24"/>
              </w:rPr>
              <w:t>3</w:t>
            </w:r>
            <w:r w:rsidRPr="00F56354">
              <w:rPr>
                <w:b/>
                <w:bCs/>
                <w:noProof/>
                <w:webHidden/>
                <w:szCs w:val="24"/>
              </w:rPr>
              <w:fldChar w:fldCharType="end"/>
            </w:r>
          </w:hyperlink>
        </w:p>
        <w:p w14:paraId="758AFD08" w14:textId="424D2E7A" w:rsidR="003322F1" w:rsidRPr="00F56354" w:rsidRDefault="003322F1" w:rsidP="003322F1">
          <w:pPr>
            <w:pStyle w:val="TOC2"/>
            <w:ind w:left="0"/>
            <w:rPr>
              <w:rFonts w:asciiTheme="minorHAnsi" w:hAnsiTheme="minorHAnsi" w:cstheme="minorBidi"/>
              <w:b/>
              <w:bCs/>
              <w:noProof/>
              <w:szCs w:val="24"/>
              <w:lang w:val="en-CA"/>
            </w:rPr>
          </w:pPr>
          <w:hyperlink w:anchor="_Toc191474970" w:history="1">
            <w:r w:rsidRPr="00F56354">
              <w:rPr>
                <w:rStyle w:val="Hyperlink"/>
                <w:b/>
                <w:bCs/>
                <w:noProof/>
                <w:szCs w:val="24"/>
              </w:rPr>
              <w:t>Employment Lifecycle Practices</w:t>
            </w:r>
            <w:r w:rsidRPr="00F56354">
              <w:rPr>
                <w:b/>
                <w:bCs/>
                <w:noProof/>
                <w:webHidden/>
                <w:szCs w:val="24"/>
              </w:rPr>
              <w:tab/>
            </w:r>
            <w:r w:rsidRPr="00F56354">
              <w:rPr>
                <w:b/>
                <w:bCs/>
                <w:noProof/>
                <w:webHidden/>
                <w:szCs w:val="24"/>
              </w:rPr>
              <w:fldChar w:fldCharType="begin"/>
            </w:r>
            <w:r w:rsidRPr="00F56354">
              <w:rPr>
                <w:b/>
                <w:bCs/>
                <w:noProof/>
                <w:webHidden/>
                <w:szCs w:val="24"/>
              </w:rPr>
              <w:instrText xml:space="preserve"> PAGEREF _Toc191474970 \h </w:instrText>
            </w:r>
            <w:r w:rsidRPr="00F56354">
              <w:rPr>
                <w:b/>
                <w:bCs/>
                <w:noProof/>
                <w:webHidden/>
                <w:szCs w:val="24"/>
              </w:rPr>
            </w:r>
            <w:r w:rsidRPr="00F56354">
              <w:rPr>
                <w:b/>
                <w:bCs/>
                <w:noProof/>
                <w:webHidden/>
                <w:szCs w:val="24"/>
              </w:rPr>
              <w:fldChar w:fldCharType="separate"/>
            </w:r>
            <w:r w:rsidRPr="00F56354">
              <w:rPr>
                <w:b/>
                <w:bCs/>
                <w:noProof/>
                <w:webHidden/>
                <w:szCs w:val="24"/>
              </w:rPr>
              <w:t>3</w:t>
            </w:r>
            <w:r w:rsidRPr="00F56354">
              <w:rPr>
                <w:b/>
                <w:bCs/>
                <w:noProof/>
                <w:webHidden/>
                <w:szCs w:val="24"/>
              </w:rPr>
              <w:fldChar w:fldCharType="end"/>
            </w:r>
          </w:hyperlink>
        </w:p>
        <w:p w14:paraId="701A0A59" w14:textId="591E615C" w:rsidR="003322F1" w:rsidRPr="00F56354" w:rsidRDefault="003322F1" w:rsidP="00DB26F4">
          <w:pPr>
            <w:pStyle w:val="TOC3"/>
            <w:tabs>
              <w:tab w:val="right" w:leader="dot" w:pos="9356"/>
            </w:tabs>
            <w:ind w:left="224"/>
            <w:rPr>
              <w:rFonts w:asciiTheme="minorHAnsi" w:hAnsiTheme="minorHAnsi" w:cstheme="minorBidi"/>
              <w:noProof/>
              <w:sz w:val="24"/>
              <w:szCs w:val="24"/>
              <w:lang w:val="en-CA"/>
            </w:rPr>
          </w:pPr>
          <w:hyperlink w:anchor="_Toc191474971" w:history="1">
            <w:r w:rsidRPr="00F56354">
              <w:rPr>
                <w:rStyle w:val="Hyperlink"/>
                <w:noProof/>
                <w:sz w:val="24"/>
                <w:szCs w:val="24"/>
              </w:rPr>
              <w:t>Attraction</w:t>
            </w:r>
            <w:r w:rsidRPr="00F56354">
              <w:rPr>
                <w:noProof/>
                <w:webHidden/>
                <w:sz w:val="24"/>
                <w:szCs w:val="24"/>
              </w:rPr>
              <w:tab/>
            </w:r>
            <w:r w:rsidRPr="00F56354">
              <w:rPr>
                <w:noProof/>
                <w:webHidden/>
                <w:sz w:val="24"/>
                <w:szCs w:val="24"/>
              </w:rPr>
              <w:fldChar w:fldCharType="begin"/>
            </w:r>
            <w:r w:rsidRPr="00F56354">
              <w:rPr>
                <w:noProof/>
                <w:webHidden/>
                <w:sz w:val="24"/>
                <w:szCs w:val="24"/>
              </w:rPr>
              <w:instrText xml:space="preserve"> PAGEREF _Toc191474971 \h </w:instrText>
            </w:r>
            <w:r w:rsidRPr="00F56354">
              <w:rPr>
                <w:noProof/>
                <w:webHidden/>
                <w:sz w:val="24"/>
                <w:szCs w:val="24"/>
              </w:rPr>
            </w:r>
            <w:r w:rsidRPr="00F56354">
              <w:rPr>
                <w:noProof/>
                <w:webHidden/>
                <w:sz w:val="24"/>
                <w:szCs w:val="24"/>
              </w:rPr>
              <w:fldChar w:fldCharType="separate"/>
            </w:r>
            <w:r w:rsidRPr="00F56354">
              <w:rPr>
                <w:noProof/>
                <w:webHidden/>
                <w:sz w:val="24"/>
                <w:szCs w:val="24"/>
              </w:rPr>
              <w:t>4</w:t>
            </w:r>
            <w:r w:rsidRPr="00F56354">
              <w:rPr>
                <w:noProof/>
                <w:webHidden/>
                <w:sz w:val="24"/>
                <w:szCs w:val="24"/>
              </w:rPr>
              <w:fldChar w:fldCharType="end"/>
            </w:r>
          </w:hyperlink>
        </w:p>
        <w:p w14:paraId="320BEEA5" w14:textId="0DBC7314" w:rsidR="003322F1" w:rsidRPr="00F56354" w:rsidRDefault="003322F1" w:rsidP="00DB26F4">
          <w:pPr>
            <w:pStyle w:val="TOC3"/>
            <w:tabs>
              <w:tab w:val="right" w:leader="dot" w:pos="9356"/>
            </w:tabs>
            <w:ind w:left="224"/>
            <w:rPr>
              <w:rFonts w:asciiTheme="minorHAnsi" w:hAnsiTheme="minorHAnsi" w:cstheme="minorBidi"/>
              <w:noProof/>
              <w:sz w:val="24"/>
              <w:szCs w:val="24"/>
              <w:lang w:val="en-CA"/>
            </w:rPr>
          </w:pPr>
          <w:hyperlink w:anchor="_Toc191474972" w:history="1">
            <w:r w:rsidRPr="00F56354">
              <w:rPr>
                <w:rStyle w:val="Hyperlink"/>
                <w:noProof/>
                <w:sz w:val="24"/>
                <w:szCs w:val="24"/>
              </w:rPr>
              <w:t>Recruitment</w:t>
            </w:r>
            <w:r w:rsidRPr="00F56354">
              <w:rPr>
                <w:noProof/>
                <w:webHidden/>
                <w:sz w:val="24"/>
                <w:szCs w:val="24"/>
              </w:rPr>
              <w:tab/>
            </w:r>
            <w:r w:rsidRPr="00F56354">
              <w:rPr>
                <w:noProof/>
                <w:webHidden/>
                <w:sz w:val="24"/>
                <w:szCs w:val="24"/>
              </w:rPr>
              <w:fldChar w:fldCharType="begin"/>
            </w:r>
            <w:r w:rsidRPr="00F56354">
              <w:rPr>
                <w:noProof/>
                <w:webHidden/>
                <w:sz w:val="24"/>
                <w:szCs w:val="24"/>
              </w:rPr>
              <w:instrText xml:space="preserve"> PAGEREF _Toc191474972 \h </w:instrText>
            </w:r>
            <w:r w:rsidRPr="00F56354">
              <w:rPr>
                <w:noProof/>
                <w:webHidden/>
                <w:sz w:val="24"/>
                <w:szCs w:val="24"/>
              </w:rPr>
            </w:r>
            <w:r w:rsidRPr="00F56354">
              <w:rPr>
                <w:noProof/>
                <w:webHidden/>
                <w:sz w:val="24"/>
                <w:szCs w:val="24"/>
              </w:rPr>
              <w:fldChar w:fldCharType="separate"/>
            </w:r>
            <w:r w:rsidRPr="00F56354">
              <w:rPr>
                <w:noProof/>
                <w:webHidden/>
                <w:sz w:val="24"/>
                <w:szCs w:val="24"/>
              </w:rPr>
              <w:t>6</w:t>
            </w:r>
            <w:r w:rsidRPr="00F56354">
              <w:rPr>
                <w:noProof/>
                <w:webHidden/>
                <w:sz w:val="24"/>
                <w:szCs w:val="24"/>
              </w:rPr>
              <w:fldChar w:fldCharType="end"/>
            </w:r>
          </w:hyperlink>
        </w:p>
        <w:p w14:paraId="0ECF0297" w14:textId="2B40C205" w:rsidR="003322F1" w:rsidRPr="00F56354" w:rsidRDefault="003322F1" w:rsidP="00DB26F4">
          <w:pPr>
            <w:pStyle w:val="TOC3"/>
            <w:tabs>
              <w:tab w:val="right" w:leader="dot" w:pos="9356"/>
            </w:tabs>
            <w:ind w:left="224"/>
            <w:rPr>
              <w:rFonts w:asciiTheme="minorHAnsi" w:hAnsiTheme="minorHAnsi" w:cstheme="minorBidi"/>
              <w:noProof/>
              <w:sz w:val="24"/>
              <w:szCs w:val="24"/>
              <w:lang w:val="en-CA"/>
            </w:rPr>
          </w:pPr>
          <w:hyperlink w:anchor="_Toc191474973" w:history="1">
            <w:r w:rsidRPr="00F56354">
              <w:rPr>
                <w:rStyle w:val="Hyperlink"/>
                <w:noProof/>
                <w:sz w:val="24"/>
                <w:szCs w:val="24"/>
              </w:rPr>
              <w:t xml:space="preserve">Onboarding </w:t>
            </w:r>
            <w:r w:rsidRPr="00F56354">
              <w:rPr>
                <w:rStyle w:val="Hyperlink"/>
                <w:bCs/>
                <w:noProof/>
                <w:sz w:val="24"/>
                <w:szCs w:val="24"/>
              </w:rPr>
              <w:t>.</w:t>
            </w:r>
            <w:r w:rsidRPr="00F56354">
              <w:rPr>
                <w:noProof/>
                <w:webHidden/>
                <w:sz w:val="24"/>
                <w:szCs w:val="24"/>
              </w:rPr>
              <w:tab/>
            </w:r>
            <w:r w:rsidRPr="00F56354">
              <w:rPr>
                <w:noProof/>
                <w:webHidden/>
                <w:sz w:val="24"/>
                <w:szCs w:val="24"/>
              </w:rPr>
              <w:fldChar w:fldCharType="begin"/>
            </w:r>
            <w:r w:rsidRPr="00F56354">
              <w:rPr>
                <w:noProof/>
                <w:webHidden/>
                <w:sz w:val="24"/>
                <w:szCs w:val="24"/>
              </w:rPr>
              <w:instrText xml:space="preserve"> PAGEREF _Toc191474973 \h </w:instrText>
            </w:r>
            <w:r w:rsidRPr="00F56354">
              <w:rPr>
                <w:noProof/>
                <w:webHidden/>
                <w:sz w:val="24"/>
                <w:szCs w:val="24"/>
              </w:rPr>
            </w:r>
            <w:r w:rsidRPr="00F56354">
              <w:rPr>
                <w:noProof/>
                <w:webHidden/>
                <w:sz w:val="24"/>
                <w:szCs w:val="24"/>
              </w:rPr>
              <w:fldChar w:fldCharType="separate"/>
            </w:r>
            <w:r w:rsidRPr="00F56354">
              <w:rPr>
                <w:noProof/>
                <w:webHidden/>
                <w:sz w:val="24"/>
                <w:szCs w:val="24"/>
              </w:rPr>
              <w:t>8</w:t>
            </w:r>
            <w:r w:rsidRPr="00F56354">
              <w:rPr>
                <w:noProof/>
                <w:webHidden/>
                <w:sz w:val="24"/>
                <w:szCs w:val="24"/>
              </w:rPr>
              <w:fldChar w:fldCharType="end"/>
            </w:r>
          </w:hyperlink>
        </w:p>
        <w:p w14:paraId="36A31BBF" w14:textId="6E5FFBE7" w:rsidR="003322F1" w:rsidRPr="00F56354" w:rsidRDefault="003322F1" w:rsidP="00DB26F4">
          <w:pPr>
            <w:pStyle w:val="TOC3"/>
            <w:tabs>
              <w:tab w:val="right" w:leader="dot" w:pos="9356"/>
            </w:tabs>
            <w:ind w:left="224"/>
            <w:rPr>
              <w:rFonts w:asciiTheme="minorHAnsi" w:hAnsiTheme="minorHAnsi" w:cstheme="minorBidi"/>
              <w:noProof/>
              <w:sz w:val="24"/>
              <w:szCs w:val="24"/>
              <w:lang w:val="en-CA"/>
            </w:rPr>
          </w:pPr>
          <w:hyperlink w:anchor="_Toc191474974" w:history="1">
            <w:r w:rsidRPr="00F56354">
              <w:rPr>
                <w:rStyle w:val="Hyperlink"/>
                <w:noProof/>
                <w:sz w:val="24"/>
                <w:szCs w:val="24"/>
              </w:rPr>
              <w:t>Retention</w:t>
            </w:r>
            <w:r w:rsidRPr="00F56354">
              <w:rPr>
                <w:noProof/>
                <w:webHidden/>
                <w:sz w:val="24"/>
                <w:szCs w:val="24"/>
              </w:rPr>
              <w:tab/>
            </w:r>
            <w:r w:rsidRPr="00F56354">
              <w:rPr>
                <w:noProof/>
                <w:webHidden/>
                <w:sz w:val="24"/>
                <w:szCs w:val="24"/>
              </w:rPr>
              <w:fldChar w:fldCharType="begin"/>
            </w:r>
            <w:r w:rsidRPr="00F56354">
              <w:rPr>
                <w:noProof/>
                <w:webHidden/>
                <w:sz w:val="24"/>
                <w:szCs w:val="24"/>
              </w:rPr>
              <w:instrText xml:space="preserve"> PAGEREF _Toc191474974 \h </w:instrText>
            </w:r>
            <w:r w:rsidRPr="00F56354">
              <w:rPr>
                <w:noProof/>
                <w:webHidden/>
                <w:sz w:val="24"/>
                <w:szCs w:val="24"/>
              </w:rPr>
            </w:r>
            <w:r w:rsidRPr="00F56354">
              <w:rPr>
                <w:noProof/>
                <w:webHidden/>
                <w:sz w:val="24"/>
                <w:szCs w:val="24"/>
              </w:rPr>
              <w:fldChar w:fldCharType="separate"/>
            </w:r>
            <w:r w:rsidRPr="00F56354">
              <w:rPr>
                <w:noProof/>
                <w:webHidden/>
                <w:sz w:val="24"/>
                <w:szCs w:val="24"/>
              </w:rPr>
              <w:t>10</w:t>
            </w:r>
            <w:r w:rsidRPr="00F56354">
              <w:rPr>
                <w:noProof/>
                <w:webHidden/>
                <w:sz w:val="24"/>
                <w:szCs w:val="24"/>
              </w:rPr>
              <w:fldChar w:fldCharType="end"/>
            </w:r>
          </w:hyperlink>
        </w:p>
        <w:p w14:paraId="2A6C2D67" w14:textId="7D89F41D" w:rsidR="003322F1" w:rsidRPr="00F56354" w:rsidRDefault="003322F1" w:rsidP="00DB26F4">
          <w:pPr>
            <w:pStyle w:val="TOC3"/>
            <w:tabs>
              <w:tab w:val="right" w:leader="dot" w:pos="9356"/>
            </w:tabs>
            <w:ind w:left="224"/>
            <w:rPr>
              <w:rFonts w:asciiTheme="minorHAnsi" w:hAnsiTheme="minorHAnsi" w:cstheme="minorBidi"/>
              <w:noProof/>
              <w:sz w:val="24"/>
              <w:szCs w:val="24"/>
              <w:lang w:val="en-CA"/>
            </w:rPr>
          </w:pPr>
          <w:hyperlink w:anchor="_Toc191474975" w:history="1">
            <w:r w:rsidRPr="00F56354">
              <w:rPr>
                <w:rStyle w:val="Hyperlink"/>
                <w:noProof/>
                <w:sz w:val="24"/>
                <w:szCs w:val="24"/>
              </w:rPr>
              <w:t xml:space="preserve">Separation </w:t>
            </w:r>
            <w:r w:rsidRPr="00F56354">
              <w:rPr>
                <w:noProof/>
                <w:webHidden/>
                <w:sz w:val="24"/>
                <w:szCs w:val="24"/>
              </w:rPr>
              <w:tab/>
            </w:r>
            <w:r w:rsidRPr="00F56354">
              <w:rPr>
                <w:noProof/>
                <w:webHidden/>
                <w:sz w:val="24"/>
                <w:szCs w:val="24"/>
              </w:rPr>
              <w:fldChar w:fldCharType="begin"/>
            </w:r>
            <w:r w:rsidRPr="00F56354">
              <w:rPr>
                <w:noProof/>
                <w:webHidden/>
                <w:sz w:val="24"/>
                <w:szCs w:val="24"/>
              </w:rPr>
              <w:instrText xml:space="preserve"> PAGEREF _Toc191474975 \h </w:instrText>
            </w:r>
            <w:r w:rsidRPr="00F56354">
              <w:rPr>
                <w:noProof/>
                <w:webHidden/>
                <w:sz w:val="24"/>
                <w:szCs w:val="24"/>
              </w:rPr>
            </w:r>
            <w:r w:rsidRPr="00F56354">
              <w:rPr>
                <w:noProof/>
                <w:webHidden/>
                <w:sz w:val="24"/>
                <w:szCs w:val="24"/>
              </w:rPr>
              <w:fldChar w:fldCharType="separate"/>
            </w:r>
            <w:r w:rsidRPr="00F56354">
              <w:rPr>
                <w:noProof/>
                <w:webHidden/>
                <w:sz w:val="24"/>
                <w:szCs w:val="24"/>
              </w:rPr>
              <w:t>12</w:t>
            </w:r>
            <w:r w:rsidRPr="00F56354">
              <w:rPr>
                <w:noProof/>
                <w:webHidden/>
                <w:sz w:val="24"/>
                <w:szCs w:val="24"/>
              </w:rPr>
              <w:fldChar w:fldCharType="end"/>
            </w:r>
          </w:hyperlink>
        </w:p>
        <w:p w14:paraId="1316990B" w14:textId="3066F9BE" w:rsidR="003322F1" w:rsidRPr="00F56354" w:rsidRDefault="003322F1" w:rsidP="003322F1">
          <w:pPr>
            <w:pStyle w:val="TOC2"/>
            <w:ind w:left="0"/>
            <w:rPr>
              <w:rFonts w:asciiTheme="minorHAnsi" w:hAnsiTheme="minorHAnsi" w:cstheme="minorBidi"/>
              <w:b/>
              <w:bCs/>
              <w:noProof/>
              <w:szCs w:val="24"/>
              <w:lang w:val="en-CA"/>
            </w:rPr>
          </w:pPr>
          <w:hyperlink w:anchor="_Toc191474976" w:history="1">
            <w:r w:rsidRPr="00F56354">
              <w:rPr>
                <w:rStyle w:val="Hyperlink"/>
                <w:b/>
                <w:bCs/>
                <w:noProof/>
                <w:szCs w:val="24"/>
              </w:rPr>
              <w:t xml:space="preserve">Key Themes </w:t>
            </w:r>
            <w:r w:rsidRPr="00F56354">
              <w:rPr>
                <w:b/>
                <w:bCs/>
                <w:noProof/>
                <w:webHidden/>
                <w:szCs w:val="24"/>
              </w:rPr>
              <w:tab/>
            </w:r>
            <w:r w:rsidRPr="00F56354">
              <w:rPr>
                <w:b/>
                <w:bCs/>
                <w:noProof/>
                <w:webHidden/>
                <w:szCs w:val="24"/>
              </w:rPr>
              <w:fldChar w:fldCharType="begin"/>
            </w:r>
            <w:r w:rsidRPr="00F56354">
              <w:rPr>
                <w:b/>
                <w:bCs/>
                <w:noProof/>
                <w:webHidden/>
                <w:szCs w:val="24"/>
              </w:rPr>
              <w:instrText xml:space="preserve"> PAGEREF _Toc191474976 \h </w:instrText>
            </w:r>
            <w:r w:rsidRPr="00F56354">
              <w:rPr>
                <w:b/>
                <w:bCs/>
                <w:noProof/>
                <w:webHidden/>
                <w:szCs w:val="24"/>
              </w:rPr>
            </w:r>
            <w:r w:rsidRPr="00F56354">
              <w:rPr>
                <w:b/>
                <w:bCs/>
                <w:noProof/>
                <w:webHidden/>
                <w:szCs w:val="24"/>
              </w:rPr>
              <w:fldChar w:fldCharType="separate"/>
            </w:r>
            <w:r w:rsidRPr="00F56354">
              <w:rPr>
                <w:b/>
                <w:bCs/>
                <w:noProof/>
                <w:webHidden/>
                <w:szCs w:val="24"/>
              </w:rPr>
              <w:t>14</w:t>
            </w:r>
            <w:r w:rsidRPr="00F56354">
              <w:rPr>
                <w:b/>
                <w:bCs/>
                <w:noProof/>
                <w:webHidden/>
                <w:szCs w:val="24"/>
              </w:rPr>
              <w:fldChar w:fldCharType="end"/>
            </w:r>
          </w:hyperlink>
        </w:p>
        <w:p w14:paraId="64F9FF8E" w14:textId="7987B594" w:rsidR="003322F1" w:rsidRPr="00F56354" w:rsidRDefault="003322F1" w:rsidP="003322F1">
          <w:pPr>
            <w:pStyle w:val="TOC2"/>
            <w:ind w:left="0"/>
            <w:rPr>
              <w:rFonts w:asciiTheme="minorHAnsi" w:hAnsiTheme="minorHAnsi" w:cstheme="minorBidi"/>
              <w:b/>
              <w:bCs/>
              <w:noProof/>
              <w:szCs w:val="24"/>
              <w:lang w:val="en-CA"/>
            </w:rPr>
          </w:pPr>
          <w:hyperlink w:anchor="_Toc191474977" w:history="1">
            <w:r w:rsidRPr="00F56354">
              <w:rPr>
                <w:rStyle w:val="Hyperlink"/>
                <w:b/>
                <w:bCs/>
                <w:noProof/>
                <w:szCs w:val="24"/>
              </w:rPr>
              <w:t xml:space="preserve">Supportive Values </w:t>
            </w:r>
            <w:r w:rsidRPr="00F56354">
              <w:rPr>
                <w:b/>
                <w:bCs/>
                <w:noProof/>
                <w:webHidden/>
                <w:szCs w:val="24"/>
              </w:rPr>
              <w:tab/>
            </w:r>
            <w:r w:rsidRPr="00F56354">
              <w:rPr>
                <w:b/>
                <w:bCs/>
                <w:noProof/>
                <w:webHidden/>
                <w:szCs w:val="24"/>
              </w:rPr>
              <w:fldChar w:fldCharType="begin"/>
            </w:r>
            <w:r w:rsidRPr="00F56354">
              <w:rPr>
                <w:b/>
                <w:bCs/>
                <w:noProof/>
                <w:webHidden/>
                <w:szCs w:val="24"/>
              </w:rPr>
              <w:instrText xml:space="preserve"> PAGEREF _Toc191474977 \h </w:instrText>
            </w:r>
            <w:r w:rsidRPr="00F56354">
              <w:rPr>
                <w:b/>
                <w:bCs/>
                <w:noProof/>
                <w:webHidden/>
                <w:szCs w:val="24"/>
              </w:rPr>
            </w:r>
            <w:r w:rsidRPr="00F56354">
              <w:rPr>
                <w:b/>
                <w:bCs/>
                <w:noProof/>
                <w:webHidden/>
                <w:szCs w:val="24"/>
              </w:rPr>
              <w:fldChar w:fldCharType="separate"/>
            </w:r>
            <w:r w:rsidRPr="00F56354">
              <w:rPr>
                <w:b/>
                <w:bCs/>
                <w:noProof/>
                <w:webHidden/>
                <w:szCs w:val="24"/>
              </w:rPr>
              <w:t>16</w:t>
            </w:r>
            <w:r w:rsidRPr="00F56354">
              <w:rPr>
                <w:b/>
                <w:bCs/>
                <w:noProof/>
                <w:webHidden/>
                <w:szCs w:val="24"/>
              </w:rPr>
              <w:fldChar w:fldCharType="end"/>
            </w:r>
          </w:hyperlink>
        </w:p>
        <w:p w14:paraId="65CDCC24" w14:textId="664DDA83" w:rsidR="003322F1" w:rsidRPr="00F56354" w:rsidRDefault="003322F1" w:rsidP="003322F1">
          <w:pPr>
            <w:pStyle w:val="TOC2"/>
            <w:ind w:left="0"/>
            <w:rPr>
              <w:rFonts w:asciiTheme="minorHAnsi" w:hAnsiTheme="minorHAnsi" w:cstheme="minorBidi"/>
              <w:b/>
              <w:bCs/>
              <w:noProof/>
              <w:szCs w:val="24"/>
              <w:lang w:val="en-CA"/>
            </w:rPr>
          </w:pPr>
          <w:hyperlink w:anchor="_Toc191474978" w:history="1">
            <w:r w:rsidRPr="00F56354">
              <w:rPr>
                <w:rStyle w:val="Hyperlink"/>
                <w:b/>
                <w:bCs/>
                <w:noProof/>
                <w:szCs w:val="24"/>
              </w:rPr>
              <w:t xml:space="preserve">Definitions </w:t>
            </w:r>
            <w:r w:rsidRPr="00F56354">
              <w:rPr>
                <w:b/>
                <w:bCs/>
                <w:noProof/>
                <w:webHidden/>
                <w:szCs w:val="24"/>
              </w:rPr>
              <w:tab/>
            </w:r>
            <w:r w:rsidRPr="00F56354">
              <w:rPr>
                <w:b/>
                <w:bCs/>
                <w:noProof/>
                <w:webHidden/>
                <w:szCs w:val="24"/>
              </w:rPr>
              <w:fldChar w:fldCharType="begin"/>
            </w:r>
            <w:r w:rsidRPr="00F56354">
              <w:rPr>
                <w:b/>
                <w:bCs/>
                <w:noProof/>
                <w:webHidden/>
                <w:szCs w:val="24"/>
              </w:rPr>
              <w:instrText xml:space="preserve"> PAGEREF _Toc191474978 \h </w:instrText>
            </w:r>
            <w:r w:rsidRPr="00F56354">
              <w:rPr>
                <w:b/>
                <w:bCs/>
                <w:noProof/>
                <w:webHidden/>
                <w:szCs w:val="24"/>
              </w:rPr>
            </w:r>
            <w:r w:rsidRPr="00F56354">
              <w:rPr>
                <w:b/>
                <w:bCs/>
                <w:noProof/>
                <w:webHidden/>
                <w:szCs w:val="24"/>
              </w:rPr>
              <w:fldChar w:fldCharType="separate"/>
            </w:r>
            <w:r w:rsidRPr="00F56354">
              <w:rPr>
                <w:b/>
                <w:bCs/>
                <w:noProof/>
                <w:webHidden/>
                <w:szCs w:val="24"/>
              </w:rPr>
              <w:t>17</w:t>
            </w:r>
            <w:r w:rsidRPr="00F56354">
              <w:rPr>
                <w:b/>
                <w:bCs/>
                <w:noProof/>
                <w:webHidden/>
                <w:szCs w:val="24"/>
              </w:rPr>
              <w:fldChar w:fldCharType="end"/>
            </w:r>
          </w:hyperlink>
        </w:p>
        <w:p w14:paraId="231D6DF3" w14:textId="53C4B538" w:rsidR="003322F1" w:rsidRPr="00F56354" w:rsidRDefault="003322F1" w:rsidP="003322F1">
          <w:pPr>
            <w:pStyle w:val="TOC2"/>
            <w:ind w:left="0"/>
            <w:rPr>
              <w:rFonts w:asciiTheme="minorHAnsi" w:hAnsiTheme="minorHAnsi" w:cstheme="minorBidi"/>
              <w:b/>
              <w:bCs/>
              <w:noProof/>
              <w:szCs w:val="24"/>
              <w:lang w:val="en-CA"/>
            </w:rPr>
          </w:pPr>
          <w:hyperlink w:anchor="_Toc191474979" w:history="1">
            <w:r w:rsidRPr="00F56354">
              <w:rPr>
                <w:rStyle w:val="Hyperlink"/>
                <w:b/>
                <w:bCs/>
                <w:noProof/>
                <w:szCs w:val="24"/>
              </w:rPr>
              <w:t xml:space="preserve">Resources </w:t>
            </w:r>
            <w:r w:rsidRPr="00F56354">
              <w:rPr>
                <w:b/>
                <w:bCs/>
                <w:noProof/>
                <w:webHidden/>
                <w:szCs w:val="24"/>
              </w:rPr>
              <w:tab/>
            </w:r>
            <w:r w:rsidRPr="00F56354">
              <w:rPr>
                <w:b/>
                <w:bCs/>
                <w:noProof/>
                <w:webHidden/>
                <w:szCs w:val="24"/>
              </w:rPr>
              <w:fldChar w:fldCharType="begin"/>
            </w:r>
            <w:r w:rsidRPr="00F56354">
              <w:rPr>
                <w:b/>
                <w:bCs/>
                <w:noProof/>
                <w:webHidden/>
                <w:szCs w:val="24"/>
              </w:rPr>
              <w:instrText xml:space="preserve"> PAGEREF _Toc191474979 \h </w:instrText>
            </w:r>
            <w:r w:rsidRPr="00F56354">
              <w:rPr>
                <w:b/>
                <w:bCs/>
                <w:noProof/>
                <w:webHidden/>
                <w:szCs w:val="24"/>
              </w:rPr>
            </w:r>
            <w:r w:rsidRPr="00F56354">
              <w:rPr>
                <w:b/>
                <w:bCs/>
                <w:noProof/>
                <w:webHidden/>
                <w:szCs w:val="24"/>
              </w:rPr>
              <w:fldChar w:fldCharType="separate"/>
            </w:r>
            <w:r w:rsidRPr="00F56354">
              <w:rPr>
                <w:b/>
                <w:bCs/>
                <w:noProof/>
                <w:webHidden/>
                <w:szCs w:val="24"/>
              </w:rPr>
              <w:t>18</w:t>
            </w:r>
            <w:r w:rsidRPr="00F56354">
              <w:rPr>
                <w:b/>
                <w:bCs/>
                <w:noProof/>
                <w:webHidden/>
                <w:szCs w:val="24"/>
              </w:rPr>
              <w:fldChar w:fldCharType="end"/>
            </w:r>
          </w:hyperlink>
        </w:p>
        <w:p w14:paraId="3B0FDA32" w14:textId="7D133692" w:rsidR="003322F1" w:rsidRPr="00F56354" w:rsidRDefault="003322F1" w:rsidP="003322F1">
          <w:pPr>
            <w:pStyle w:val="TOC2"/>
            <w:ind w:left="0"/>
            <w:rPr>
              <w:rFonts w:asciiTheme="minorHAnsi" w:hAnsiTheme="minorHAnsi" w:cstheme="minorBidi"/>
              <w:b/>
              <w:bCs/>
              <w:noProof/>
              <w:szCs w:val="24"/>
              <w:lang w:val="en-CA"/>
            </w:rPr>
          </w:pPr>
          <w:hyperlink w:anchor="_Toc191474980" w:history="1">
            <w:r w:rsidRPr="00F56354">
              <w:rPr>
                <w:rStyle w:val="Hyperlink"/>
                <w:b/>
                <w:bCs/>
                <w:noProof/>
                <w:szCs w:val="24"/>
              </w:rPr>
              <w:t>Project Team Members</w:t>
            </w:r>
            <w:r w:rsidRPr="00F56354">
              <w:rPr>
                <w:b/>
                <w:bCs/>
                <w:noProof/>
                <w:webHidden/>
                <w:szCs w:val="24"/>
              </w:rPr>
              <w:tab/>
            </w:r>
            <w:r w:rsidRPr="00F56354">
              <w:rPr>
                <w:b/>
                <w:bCs/>
                <w:noProof/>
                <w:webHidden/>
                <w:szCs w:val="24"/>
              </w:rPr>
              <w:fldChar w:fldCharType="begin"/>
            </w:r>
            <w:r w:rsidRPr="00F56354">
              <w:rPr>
                <w:b/>
                <w:bCs/>
                <w:noProof/>
                <w:webHidden/>
                <w:szCs w:val="24"/>
              </w:rPr>
              <w:instrText xml:space="preserve"> PAGEREF _Toc191474980 \h </w:instrText>
            </w:r>
            <w:r w:rsidRPr="00F56354">
              <w:rPr>
                <w:b/>
                <w:bCs/>
                <w:noProof/>
                <w:webHidden/>
                <w:szCs w:val="24"/>
              </w:rPr>
            </w:r>
            <w:r w:rsidRPr="00F56354">
              <w:rPr>
                <w:b/>
                <w:bCs/>
                <w:noProof/>
                <w:webHidden/>
                <w:szCs w:val="24"/>
              </w:rPr>
              <w:fldChar w:fldCharType="separate"/>
            </w:r>
            <w:r w:rsidRPr="00F56354">
              <w:rPr>
                <w:b/>
                <w:bCs/>
                <w:noProof/>
                <w:webHidden/>
                <w:szCs w:val="24"/>
              </w:rPr>
              <w:t>19</w:t>
            </w:r>
            <w:r w:rsidRPr="00F56354">
              <w:rPr>
                <w:b/>
                <w:bCs/>
                <w:noProof/>
                <w:webHidden/>
                <w:szCs w:val="24"/>
              </w:rPr>
              <w:fldChar w:fldCharType="end"/>
            </w:r>
          </w:hyperlink>
        </w:p>
        <w:p w14:paraId="1CC5525B" w14:textId="6A327E9D" w:rsidR="001455DF" w:rsidRPr="00F56354" w:rsidRDefault="003322F1">
          <w:r w:rsidRPr="00F56354">
            <w:rPr>
              <w:rFonts w:eastAsiaTheme="minorEastAsia" w:cs="Times New Roman"/>
              <w:b/>
              <w:bCs/>
              <w:noProof/>
              <w:lang w:val="en-US"/>
            </w:rPr>
            <w:fldChar w:fldCharType="end"/>
          </w:r>
        </w:p>
      </w:sdtContent>
    </w:sdt>
    <w:bookmarkEnd w:id="2"/>
    <w:p w14:paraId="7793A64D" w14:textId="56BE90E8" w:rsidR="002E3C3C" w:rsidRPr="00F56354" w:rsidRDefault="002E3C3C">
      <w:pPr>
        <w:rPr>
          <w:rFonts w:ascii="Helvetica" w:eastAsia="Helvetica Neue" w:hAnsi="Helvetica"/>
          <w:b/>
          <w:color w:val="C00000"/>
          <w:sz w:val="36"/>
          <w:szCs w:val="36"/>
        </w:rPr>
      </w:pPr>
      <w:r w:rsidRPr="00F56354">
        <w:br w:type="page"/>
      </w:r>
    </w:p>
    <w:p w14:paraId="56E5FC15" w14:textId="440FE61E" w:rsidR="00390E96" w:rsidRPr="00F56354" w:rsidRDefault="00390E96" w:rsidP="00AC53F0">
      <w:pPr>
        <w:pStyle w:val="Heading2"/>
      </w:pPr>
      <w:bookmarkStart w:id="4" w:name="_Toc191474969"/>
      <w:r w:rsidRPr="00F56354">
        <w:lastRenderedPageBreak/>
        <w:t>Introduction</w:t>
      </w:r>
      <w:bookmarkEnd w:id="4"/>
    </w:p>
    <w:p w14:paraId="279467AA" w14:textId="60FB7766" w:rsidR="00390E96" w:rsidRPr="00F56354" w:rsidRDefault="00390E96" w:rsidP="00390E96">
      <w:pPr>
        <w:pStyle w:val="ListBullet"/>
        <w:numPr>
          <w:ilvl w:val="0"/>
          <w:numId w:val="0"/>
        </w:numPr>
      </w:pPr>
      <w:r w:rsidRPr="00F56354">
        <w:t xml:space="preserve">This framework is intended to be an easy-to-use tool for </w:t>
      </w:r>
      <w:r w:rsidR="00811AFA" w:rsidRPr="00F56354">
        <w:t xml:space="preserve">individuals and </w:t>
      </w:r>
      <w:r w:rsidRPr="00F56354">
        <w:t xml:space="preserve">employers interested in inclusive, accessible employment. </w:t>
      </w:r>
      <w:r w:rsidR="00811AFA" w:rsidRPr="00F56354">
        <w:t>I</w:t>
      </w:r>
      <w:r w:rsidR="00F46553" w:rsidRPr="00F56354">
        <w:t xml:space="preserve">t allows users to assess </w:t>
      </w:r>
      <w:r w:rsidRPr="00F56354">
        <w:t>organization</w:t>
      </w:r>
      <w:r w:rsidR="00F46553" w:rsidRPr="00F56354">
        <w:t>al</w:t>
      </w:r>
      <w:r w:rsidRPr="00F56354">
        <w:t xml:space="preserve"> practices and promote</w:t>
      </w:r>
      <w:r w:rsidR="00F46553" w:rsidRPr="00F56354">
        <w:t>s</w:t>
      </w:r>
      <w:r w:rsidRPr="00F56354">
        <w:t xml:space="preserve"> discussions within organizations.</w:t>
      </w:r>
    </w:p>
    <w:p w14:paraId="7E56C0DD" w14:textId="6BCE320B" w:rsidR="00005D75" w:rsidRPr="00F56354" w:rsidRDefault="00005D75" w:rsidP="00AC53F0">
      <w:pPr>
        <w:pStyle w:val="Heading2"/>
      </w:pPr>
      <w:bookmarkStart w:id="5" w:name="_Toc191474970"/>
      <w:r w:rsidRPr="00F56354">
        <w:t>Employment Lifecycle Practices</w:t>
      </w:r>
      <w:bookmarkEnd w:id="5"/>
    </w:p>
    <w:p w14:paraId="76A798F1" w14:textId="4919B2F4" w:rsidR="00BF13B5" w:rsidRPr="00F56354" w:rsidRDefault="00BF13B5" w:rsidP="002D7A49">
      <w:pPr>
        <w:pStyle w:val="BodyText"/>
      </w:pPr>
      <w:r w:rsidRPr="00F56354">
        <w:t xml:space="preserve">Every organization </w:t>
      </w:r>
      <w:r w:rsidR="00C70B08" w:rsidRPr="00F56354">
        <w:t xml:space="preserve">can </w:t>
      </w:r>
      <w:r w:rsidRPr="00F56354">
        <w:t xml:space="preserve">improve their accessibility practices. </w:t>
      </w:r>
      <w:r w:rsidR="00005D75" w:rsidRPr="00F56354">
        <w:t>Aim for continuous progress and improvement</w:t>
      </w:r>
      <w:r w:rsidR="00811AFA" w:rsidRPr="00F56354">
        <w:t xml:space="preserve"> throughout all stages of the employment lifecycle</w:t>
      </w:r>
      <w:r w:rsidR="00005D75" w:rsidRPr="00F56354">
        <w:t xml:space="preserve">. </w:t>
      </w:r>
    </w:p>
    <w:p w14:paraId="2F935182" w14:textId="5299D5EF" w:rsidR="000F0387" w:rsidRPr="00F56354" w:rsidRDefault="00C55C07" w:rsidP="002D7A49">
      <w:pPr>
        <w:pStyle w:val="BodyText"/>
      </w:pPr>
      <w:r w:rsidRPr="00F56354">
        <w:t>This</w:t>
      </w:r>
      <w:r w:rsidR="00426433" w:rsidRPr="00F56354">
        <w:t xml:space="preserve"> section </w:t>
      </w:r>
      <w:r w:rsidRPr="00F56354">
        <w:t xml:space="preserve">of the framework </w:t>
      </w:r>
      <w:r w:rsidR="00426433" w:rsidRPr="00F56354">
        <w:t>includes five</w:t>
      </w:r>
      <w:r w:rsidR="000F0387" w:rsidRPr="00F56354">
        <w:t xml:space="preserve"> assessment worksheets that you and/or a team can use to think about your organization’s practices. </w:t>
      </w:r>
    </w:p>
    <w:p w14:paraId="011D4F27" w14:textId="2AC8BCA5" w:rsidR="008D475E" w:rsidRPr="00F56354" w:rsidRDefault="005B557F" w:rsidP="002D7A49">
      <w:pPr>
        <w:pStyle w:val="BodyText"/>
      </w:pPr>
      <w:r w:rsidRPr="00F56354">
        <w:t xml:space="preserve">We have designed the assessment worksheets so that you can print </w:t>
      </w:r>
      <w:r w:rsidR="00426433" w:rsidRPr="00F56354">
        <w:t>just the assessment pages</w:t>
      </w:r>
      <w:r w:rsidRPr="00F56354">
        <w:t xml:space="preserve"> and have an easy reference tool. You can work on sections one at a time or tackle together.</w:t>
      </w:r>
    </w:p>
    <w:p w14:paraId="379206A4" w14:textId="04CFB7F9" w:rsidR="005B557F" w:rsidRPr="00F56354" w:rsidRDefault="00C4093D" w:rsidP="0014594B">
      <w:pPr>
        <w:pStyle w:val="Heading3-Alt"/>
      </w:pPr>
      <w:r w:rsidRPr="00F56354">
        <w:t xml:space="preserve">Practice </w:t>
      </w:r>
      <w:r w:rsidR="005B557F" w:rsidRPr="00F56354">
        <w:t>Assessment Legend</w:t>
      </w:r>
    </w:p>
    <w:p w14:paraId="4154BFAF" w14:textId="2171555C" w:rsidR="006F4A91" w:rsidRPr="00F56354" w:rsidRDefault="00C55C07" w:rsidP="00C55C07">
      <w:pPr>
        <w:pStyle w:val="BodyText"/>
      </w:pPr>
      <w:r w:rsidRPr="00F56354">
        <w:t>When completing the worksheets, u</w:t>
      </w:r>
      <w:r w:rsidR="006F4A91" w:rsidRPr="00F56354">
        <w:t>se the</w:t>
      </w:r>
      <w:r w:rsidRPr="00F56354">
        <w:t xml:space="preserve"> following</w:t>
      </w:r>
      <w:r w:rsidR="006F4A91" w:rsidRPr="00F56354">
        <w:t xml:space="preserve"> codes to mark the status of each practice</w:t>
      </w:r>
      <w:r w:rsidRPr="00F56354">
        <w:t>.</w:t>
      </w:r>
      <w:r w:rsidR="006F4A91" w:rsidRPr="00F56354">
        <w:t xml:space="preserve"> </w:t>
      </w:r>
    </w:p>
    <w:p w14:paraId="4C15BCEB" w14:textId="6D08DA72" w:rsidR="005B557F" w:rsidRPr="00F56354" w:rsidRDefault="005B557F" w:rsidP="00AC53F0">
      <w:pPr>
        <w:pStyle w:val="BodyText"/>
        <w:spacing w:after="0"/>
      </w:pPr>
      <w:r w:rsidRPr="00F56354">
        <w:t>AD</w:t>
      </w:r>
      <w:r w:rsidR="00C55C07" w:rsidRPr="00F56354">
        <w:t>:</w:t>
      </w:r>
      <w:r w:rsidRPr="00F56354">
        <w:t xml:space="preserve"> </w:t>
      </w:r>
      <w:r w:rsidR="006F4A91" w:rsidRPr="00F56354">
        <w:t>for thing</w:t>
      </w:r>
      <w:r w:rsidR="00C55C07" w:rsidRPr="00F56354">
        <w:t>s</w:t>
      </w:r>
      <w:r w:rsidR="006F4A91" w:rsidRPr="00F56354">
        <w:t xml:space="preserve"> you a</w:t>
      </w:r>
      <w:r w:rsidRPr="00F56354">
        <w:t xml:space="preserve">lready </w:t>
      </w:r>
      <w:r w:rsidR="006F4A91" w:rsidRPr="00F56354">
        <w:t>d</w:t>
      </w:r>
      <w:r w:rsidRPr="00F56354">
        <w:t>o</w:t>
      </w:r>
      <w:r w:rsidR="00C55C07" w:rsidRPr="00F56354">
        <w:t>.</w:t>
      </w:r>
    </w:p>
    <w:p w14:paraId="6E7C29C6" w14:textId="07B13A0F" w:rsidR="005B557F" w:rsidRPr="00F56354" w:rsidRDefault="005B557F" w:rsidP="00AC53F0">
      <w:pPr>
        <w:pStyle w:val="BodyText"/>
        <w:spacing w:after="0"/>
      </w:pPr>
      <w:r w:rsidRPr="00F56354">
        <w:t>DB</w:t>
      </w:r>
      <w:r w:rsidR="00C55C07" w:rsidRPr="00F56354">
        <w:t>:</w:t>
      </w:r>
      <w:r w:rsidRPr="00F56354">
        <w:t xml:space="preserve"> </w:t>
      </w:r>
      <w:r w:rsidR="006F4A91" w:rsidRPr="00F56354">
        <w:t>for things you could d</w:t>
      </w:r>
      <w:r w:rsidR="00C4093D" w:rsidRPr="00F56354">
        <w:t>o</w:t>
      </w:r>
      <w:r w:rsidRPr="00F56354">
        <w:t xml:space="preserve"> </w:t>
      </w:r>
      <w:r w:rsidR="006F4A91" w:rsidRPr="00F56354">
        <w:t>b</w:t>
      </w:r>
      <w:r w:rsidRPr="00F56354">
        <w:t>etter</w:t>
      </w:r>
      <w:r w:rsidR="00C55C07" w:rsidRPr="00F56354">
        <w:t>.</w:t>
      </w:r>
    </w:p>
    <w:p w14:paraId="22C7B935" w14:textId="607692F5" w:rsidR="005B557F" w:rsidRPr="00F56354" w:rsidRDefault="005B557F" w:rsidP="00AC53F0">
      <w:pPr>
        <w:pStyle w:val="BodyText"/>
        <w:spacing w:after="0"/>
      </w:pPr>
      <w:r w:rsidRPr="00F56354">
        <w:t>LM</w:t>
      </w:r>
      <w:r w:rsidR="00C55C07" w:rsidRPr="00F56354">
        <w:t>:</w:t>
      </w:r>
      <w:r w:rsidRPr="00F56354">
        <w:t xml:space="preserve"> </w:t>
      </w:r>
      <w:r w:rsidR="006F4A91" w:rsidRPr="00F56354">
        <w:t>for things you would like to l</w:t>
      </w:r>
      <w:r w:rsidRPr="00F56354">
        <w:t xml:space="preserve">earn </w:t>
      </w:r>
      <w:r w:rsidR="006F4A91" w:rsidRPr="00F56354">
        <w:t>m</w:t>
      </w:r>
      <w:r w:rsidRPr="00F56354">
        <w:t>ore</w:t>
      </w:r>
      <w:r w:rsidR="006F4A91" w:rsidRPr="00F56354">
        <w:t xml:space="preserve"> about</w:t>
      </w:r>
      <w:r w:rsidR="00C55C07" w:rsidRPr="00F56354">
        <w:t>.</w:t>
      </w:r>
    </w:p>
    <w:p w14:paraId="3EF441DC" w14:textId="46AE55D8" w:rsidR="006F4A91" w:rsidRPr="00F56354" w:rsidRDefault="005B557F" w:rsidP="00AC53F0">
      <w:pPr>
        <w:pStyle w:val="BodyText"/>
      </w:pPr>
      <w:r w:rsidRPr="00F56354">
        <w:t>SD</w:t>
      </w:r>
      <w:r w:rsidR="00C55C07" w:rsidRPr="00F56354">
        <w:t>:</w:t>
      </w:r>
      <w:r w:rsidRPr="00F56354">
        <w:t xml:space="preserve"> </w:t>
      </w:r>
      <w:r w:rsidR="006F4A91" w:rsidRPr="00F56354">
        <w:t xml:space="preserve">for things you </w:t>
      </w:r>
      <w:r w:rsidR="00C55C07" w:rsidRPr="00F56354">
        <w:t>want to s</w:t>
      </w:r>
      <w:r w:rsidRPr="00F56354">
        <w:t xml:space="preserve">tart </w:t>
      </w:r>
      <w:r w:rsidR="00C55C07" w:rsidRPr="00F56354">
        <w:t>d</w:t>
      </w:r>
      <w:r w:rsidRPr="00F56354">
        <w:t>oing</w:t>
      </w:r>
      <w:r w:rsidR="00C55C07" w:rsidRPr="00F56354">
        <w:t>.</w:t>
      </w:r>
    </w:p>
    <w:p w14:paraId="78C3A981" w14:textId="77777777" w:rsidR="006F4A91" w:rsidRPr="00F56354" w:rsidRDefault="006F4A91" w:rsidP="006F4A91">
      <w:pPr>
        <w:pStyle w:val="Heading3-Alt"/>
      </w:pPr>
      <w:r w:rsidRPr="00F56354">
        <w:t>About the Practices</w:t>
      </w:r>
    </w:p>
    <w:p w14:paraId="054AB606" w14:textId="77777777" w:rsidR="006F4A91" w:rsidRPr="00F56354" w:rsidRDefault="006F4A91" w:rsidP="006F4A91">
      <w:pPr>
        <w:pStyle w:val="BodyText"/>
      </w:pPr>
      <w:r w:rsidRPr="00F56354">
        <w:t xml:space="preserve">The practices are presented alphabetically. </w:t>
      </w:r>
    </w:p>
    <w:p w14:paraId="0DB6BB00" w14:textId="5BD48AB4" w:rsidR="006F4A91" w:rsidRPr="00F56354" w:rsidRDefault="006F4A91" w:rsidP="006F4A91">
      <w:pPr>
        <w:pStyle w:val="BodyText"/>
      </w:pPr>
      <w:r w:rsidRPr="00F56354">
        <w:t>This is not an exhaustive list of practices.</w:t>
      </w:r>
      <w:r w:rsidR="00C55C07" w:rsidRPr="00F56354">
        <w:t xml:space="preserve"> </w:t>
      </w:r>
      <w:r w:rsidRPr="00F56354">
        <w:t xml:space="preserve">As the project team made decisions about what practices to include, the team focused on practices that would be suitable for small and medium-sized businesses. </w:t>
      </w:r>
    </w:p>
    <w:p w14:paraId="1F0BDEE5" w14:textId="2994725E" w:rsidR="00150F72" w:rsidRPr="00F56354" w:rsidRDefault="00150F72" w:rsidP="00AC53F0">
      <w:pPr>
        <w:pStyle w:val="BodyText"/>
        <w:rPr>
          <w:rFonts w:ascii="Helvetica" w:eastAsia="Helvetica Neue" w:hAnsi="Helvetica"/>
          <w:color w:val="D2242A"/>
          <w:sz w:val="28"/>
        </w:rPr>
      </w:pPr>
      <w:r w:rsidRPr="00F56354">
        <w:br w:type="page"/>
      </w:r>
    </w:p>
    <w:p w14:paraId="5A343B2A" w14:textId="36B1EDE7" w:rsidR="00B30DDA" w:rsidRPr="00F56354" w:rsidRDefault="00005D75" w:rsidP="00AC53F0">
      <w:pPr>
        <w:pStyle w:val="Heading3"/>
        <w:spacing w:after="240"/>
        <w:rPr>
          <w:b w:val="0"/>
          <w:bCs/>
          <w:sz w:val="22"/>
        </w:rPr>
      </w:pPr>
      <w:bookmarkStart w:id="6" w:name="_Toc191474971"/>
      <w:r w:rsidRPr="00F56354">
        <w:lastRenderedPageBreak/>
        <w:t>Attraction</w:t>
      </w:r>
      <w:r w:rsidR="000E12EC" w:rsidRPr="00F56354">
        <w:t xml:space="preserve">: </w:t>
      </w:r>
      <w:r w:rsidR="006A2D28" w:rsidRPr="00F56354">
        <w:br/>
      </w:r>
      <w:r w:rsidR="006A2D28" w:rsidRPr="00F56354">
        <w:rPr>
          <w:b w:val="0"/>
          <w:bCs/>
          <w:sz w:val="22"/>
        </w:rPr>
        <w:t xml:space="preserve">   </w:t>
      </w:r>
      <w:r w:rsidRPr="00F56354">
        <w:rPr>
          <w:b w:val="0"/>
          <w:bCs/>
          <w:sz w:val="22"/>
        </w:rPr>
        <w:t>This is the moment the public, including potential job applicants, first interacts with your brand.</w:t>
      </w:r>
      <w:bookmarkEnd w:id="6"/>
    </w:p>
    <w:p w14:paraId="5E3386E4" w14:textId="08C24658" w:rsidR="00A34864" w:rsidRPr="00F56354" w:rsidRDefault="009212A5" w:rsidP="009212A5">
      <w:pPr>
        <w:pStyle w:val="BodyText"/>
        <w:spacing w:after="240"/>
      </w:pPr>
      <w:r w:rsidRPr="00F56354">
        <w:t>Use the table below to assess how your organization could improve its accessibility practices. The left-hand column list</w:t>
      </w:r>
      <w:r w:rsidR="00730058" w:rsidRPr="00F56354">
        <w:t>s</w:t>
      </w:r>
      <w:r w:rsidRPr="00F56354">
        <w:t xml:space="preserve"> practices. The right-hand column provides you a place to identify which practices you: already do (AD), could do better (DB), want to learn more about (LM), or want to start doing (SD).</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8222"/>
        <w:gridCol w:w="1559"/>
      </w:tblGrid>
      <w:tr w:rsidR="00C51072" w:rsidRPr="00F56354" w14:paraId="08CEE618" w14:textId="06F7E29E" w:rsidTr="00AA616C">
        <w:trPr>
          <w:trHeight w:val="151"/>
          <w:tblHeader/>
        </w:trPr>
        <w:tc>
          <w:tcPr>
            <w:tcW w:w="8222" w:type="dxa"/>
            <w:tcBorders>
              <w:top w:val="nil"/>
              <w:bottom w:val="single" w:sz="12" w:space="0" w:color="F2EDE9"/>
            </w:tcBorders>
            <w:shd w:val="clear" w:color="auto" w:fill="000000" w:themeFill="text1"/>
          </w:tcPr>
          <w:p w14:paraId="22E6BC34" w14:textId="53E89974" w:rsidR="00C51072" w:rsidRPr="00F56354" w:rsidRDefault="00C51072" w:rsidP="00AC53F0">
            <w:pPr>
              <w:pStyle w:val="BodyText"/>
              <w:spacing w:after="0"/>
              <w:rPr>
                <w:b/>
                <w:bCs/>
              </w:rPr>
            </w:pPr>
            <w:r w:rsidRPr="00F56354">
              <w:rPr>
                <w:b/>
                <w:bCs/>
              </w:rPr>
              <w:t>Practices</w:t>
            </w:r>
          </w:p>
        </w:tc>
        <w:tc>
          <w:tcPr>
            <w:tcW w:w="1559" w:type="dxa"/>
            <w:tcBorders>
              <w:top w:val="nil"/>
              <w:bottom w:val="single" w:sz="12" w:space="0" w:color="F2EDE9"/>
            </w:tcBorders>
            <w:shd w:val="clear" w:color="auto" w:fill="000000" w:themeFill="text1"/>
          </w:tcPr>
          <w:p w14:paraId="1A8C6F01" w14:textId="19BE9DDF" w:rsidR="00C51072" w:rsidRPr="00F56354" w:rsidRDefault="007D12E1" w:rsidP="006A2D28">
            <w:pPr>
              <w:pStyle w:val="BodyText"/>
              <w:spacing w:after="0"/>
              <w:rPr>
                <w:b/>
                <w:bCs/>
              </w:rPr>
            </w:pPr>
            <w:r w:rsidRPr="00F56354">
              <w:rPr>
                <w:b/>
                <w:bCs/>
              </w:rPr>
              <w:t>Status</w:t>
            </w:r>
          </w:p>
        </w:tc>
      </w:tr>
      <w:tr w:rsidR="00C51072" w:rsidRPr="00F56354" w14:paraId="7B44E492" w14:textId="66C45EAE" w:rsidTr="00AA616C">
        <w:tc>
          <w:tcPr>
            <w:tcW w:w="8222" w:type="dxa"/>
            <w:tcBorders>
              <w:top w:val="single" w:sz="12" w:space="0" w:color="F2EDE9"/>
              <w:left w:val="single" w:sz="12" w:space="0" w:color="F2EDE9"/>
              <w:bottom w:val="single" w:sz="12" w:space="0" w:color="F2EDE9"/>
              <w:right w:val="single" w:sz="12" w:space="0" w:color="F2EDE9"/>
            </w:tcBorders>
          </w:tcPr>
          <w:p w14:paraId="6F1B0969" w14:textId="4C7D3477" w:rsidR="00C51072" w:rsidRPr="00F56354" w:rsidRDefault="004845B9" w:rsidP="00CC05E6">
            <w:pPr>
              <w:pStyle w:val="ListNumber"/>
            </w:pPr>
            <w:r w:rsidRPr="00F56354">
              <w:rPr>
                <w:b/>
                <w:bCs/>
                <w:color w:val="C00000"/>
              </w:rPr>
              <w:t>1.</w:t>
            </w:r>
            <w:r w:rsidRPr="00F56354">
              <w:rPr>
                <w:color w:val="C00000"/>
              </w:rPr>
              <w:t xml:space="preserve"> </w:t>
            </w:r>
            <w:r w:rsidR="00C51072" w:rsidRPr="00F56354">
              <w:t>Centralize accessibility budget and operations.</w:t>
            </w:r>
          </w:p>
        </w:tc>
        <w:tc>
          <w:tcPr>
            <w:tcW w:w="1559" w:type="dxa"/>
            <w:tcBorders>
              <w:top w:val="single" w:sz="12" w:space="0" w:color="F2EDE9"/>
              <w:left w:val="single" w:sz="12" w:space="0" w:color="F2EDE9"/>
              <w:bottom w:val="single" w:sz="12" w:space="0" w:color="F2EDE9"/>
              <w:right w:val="single" w:sz="12" w:space="0" w:color="F2EDE9"/>
            </w:tcBorders>
          </w:tcPr>
          <w:p w14:paraId="2DE809EB" w14:textId="2F9EB1E7" w:rsidR="00C51072" w:rsidRPr="00F56354" w:rsidRDefault="007D12E1" w:rsidP="00CC05E6">
            <w:pPr>
              <w:pStyle w:val="BodyText"/>
              <w:spacing w:after="0"/>
              <w:rPr>
                <w:color w:val="000000" w:themeColor="text1"/>
              </w:rPr>
            </w:pPr>
            <w:r w:rsidRPr="00F56354">
              <w:rPr>
                <w:color w:val="000000" w:themeColor="text1"/>
              </w:rPr>
              <w:t>[Insert status]</w:t>
            </w:r>
          </w:p>
        </w:tc>
      </w:tr>
      <w:tr w:rsidR="00C51072" w:rsidRPr="00F56354" w14:paraId="15CF38C6" w14:textId="100B7F11" w:rsidTr="00AA616C">
        <w:tc>
          <w:tcPr>
            <w:tcW w:w="8222" w:type="dxa"/>
            <w:tcBorders>
              <w:top w:val="single" w:sz="12" w:space="0" w:color="F2EDE9"/>
              <w:left w:val="single" w:sz="12" w:space="0" w:color="F2EDE9"/>
              <w:bottom w:val="single" w:sz="12" w:space="0" w:color="F2EDE9"/>
              <w:right w:val="single" w:sz="12" w:space="0" w:color="F2EDE9"/>
            </w:tcBorders>
          </w:tcPr>
          <w:p w14:paraId="1D425BFA" w14:textId="019178E7" w:rsidR="00C51072" w:rsidRPr="00F56354" w:rsidRDefault="006F4A91" w:rsidP="00CC05E6">
            <w:pPr>
              <w:pStyle w:val="ListNumber"/>
            </w:pPr>
            <w:r w:rsidRPr="00F56354">
              <w:rPr>
                <w:b/>
                <w:bCs/>
                <w:color w:val="C00000"/>
              </w:rPr>
              <w:t>2.</w:t>
            </w:r>
            <w:r w:rsidRPr="00F56354">
              <w:rPr>
                <w:color w:val="C00000"/>
              </w:rPr>
              <w:t xml:space="preserve"> </w:t>
            </w:r>
            <w:r w:rsidR="00C51072" w:rsidRPr="00F56354">
              <w:t>Consider opportunities like internships, practicums, or job-sampling specifically for people with disabilities.</w:t>
            </w:r>
          </w:p>
        </w:tc>
        <w:tc>
          <w:tcPr>
            <w:tcW w:w="1559" w:type="dxa"/>
            <w:tcBorders>
              <w:top w:val="single" w:sz="12" w:space="0" w:color="F2EDE9"/>
              <w:left w:val="single" w:sz="12" w:space="0" w:color="F2EDE9"/>
              <w:bottom w:val="single" w:sz="12" w:space="0" w:color="F2EDE9"/>
              <w:right w:val="single" w:sz="12" w:space="0" w:color="F2EDE9"/>
            </w:tcBorders>
          </w:tcPr>
          <w:p w14:paraId="2B980D50" w14:textId="761BACC7" w:rsidR="00C51072" w:rsidRPr="00F56354" w:rsidRDefault="00C51072" w:rsidP="00CC05E6">
            <w:pPr>
              <w:pStyle w:val="BodyText"/>
              <w:spacing w:after="0"/>
              <w:rPr>
                <w:color w:val="000000" w:themeColor="text1"/>
              </w:rPr>
            </w:pPr>
            <w:r w:rsidRPr="00F56354">
              <w:rPr>
                <w:color w:val="000000" w:themeColor="text1"/>
              </w:rPr>
              <w:t>[Insert status]</w:t>
            </w:r>
          </w:p>
        </w:tc>
      </w:tr>
      <w:tr w:rsidR="00C51072" w:rsidRPr="00F56354" w14:paraId="105F98B0" w14:textId="77777777" w:rsidTr="00AA616C">
        <w:trPr>
          <w:trHeight w:val="320"/>
        </w:trPr>
        <w:tc>
          <w:tcPr>
            <w:tcW w:w="8222" w:type="dxa"/>
            <w:tcBorders>
              <w:top w:val="single" w:sz="12" w:space="0" w:color="F2EDE9"/>
              <w:left w:val="single" w:sz="12" w:space="0" w:color="F2EDE9"/>
              <w:bottom w:val="single" w:sz="12" w:space="0" w:color="F2EDE9"/>
              <w:right w:val="single" w:sz="12" w:space="0" w:color="F2EDE9"/>
            </w:tcBorders>
          </w:tcPr>
          <w:p w14:paraId="2D89441B" w14:textId="46DC79FA" w:rsidR="00C51072" w:rsidRPr="00F56354" w:rsidRDefault="006F4A91" w:rsidP="00CC05E6">
            <w:pPr>
              <w:pStyle w:val="ListNumber"/>
            </w:pPr>
            <w:r w:rsidRPr="00F56354">
              <w:rPr>
                <w:b/>
                <w:bCs/>
                <w:color w:val="C00000"/>
              </w:rPr>
              <w:t>3.</w:t>
            </w:r>
            <w:r w:rsidRPr="00F56354">
              <w:rPr>
                <w:color w:val="C00000"/>
              </w:rPr>
              <w:t xml:space="preserve"> </w:t>
            </w:r>
            <w:r w:rsidR="00C51072" w:rsidRPr="00F56354">
              <w:t>Co-create a recruitment plan with people with disabilities. Actively include them in your hiring process.</w:t>
            </w:r>
          </w:p>
        </w:tc>
        <w:tc>
          <w:tcPr>
            <w:tcW w:w="1559" w:type="dxa"/>
            <w:tcBorders>
              <w:top w:val="single" w:sz="12" w:space="0" w:color="F2EDE9"/>
              <w:left w:val="single" w:sz="12" w:space="0" w:color="F2EDE9"/>
              <w:bottom w:val="single" w:sz="12" w:space="0" w:color="F2EDE9"/>
              <w:right w:val="single" w:sz="12" w:space="0" w:color="F2EDE9"/>
            </w:tcBorders>
          </w:tcPr>
          <w:p w14:paraId="06068A84" w14:textId="1EC04189" w:rsidR="00C51072" w:rsidRPr="00F56354" w:rsidRDefault="00C51072" w:rsidP="00CC05E6">
            <w:pPr>
              <w:pStyle w:val="BodyText"/>
              <w:spacing w:after="0"/>
              <w:rPr>
                <w:b/>
                <w:bCs/>
                <w:color w:val="000000" w:themeColor="text1"/>
              </w:rPr>
            </w:pPr>
            <w:r w:rsidRPr="00F56354">
              <w:rPr>
                <w:color w:val="000000" w:themeColor="text1"/>
              </w:rPr>
              <w:t>[Insert status]</w:t>
            </w:r>
          </w:p>
        </w:tc>
      </w:tr>
      <w:tr w:rsidR="00C51072" w:rsidRPr="00F56354" w14:paraId="22881F97" w14:textId="7011CBCB" w:rsidTr="00AA616C">
        <w:trPr>
          <w:trHeight w:val="320"/>
        </w:trPr>
        <w:tc>
          <w:tcPr>
            <w:tcW w:w="8222" w:type="dxa"/>
            <w:tcBorders>
              <w:top w:val="single" w:sz="12" w:space="0" w:color="F2EDE9"/>
              <w:left w:val="single" w:sz="12" w:space="0" w:color="F2EDE9"/>
              <w:bottom w:val="single" w:sz="12" w:space="0" w:color="F2EDE9"/>
              <w:right w:val="single" w:sz="12" w:space="0" w:color="F2EDE9"/>
            </w:tcBorders>
          </w:tcPr>
          <w:p w14:paraId="7F23FC04" w14:textId="4E9A85EF" w:rsidR="00C51072" w:rsidRPr="00F56354" w:rsidRDefault="006F4A91" w:rsidP="00CC05E6">
            <w:pPr>
              <w:pStyle w:val="ListNumber"/>
            </w:pPr>
            <w:r w:rsidRPr="00F56354">
              <w:rPr>
                <w:b/>
                <w:bCs/>
                <w:color w:val="C00000"/>
              </w:rPr>
              <w:t>4.</w:t>
            </w:r>
            <w:r w:rsidRPr="00F56354">
              <w:rPr>
                <w:color w:val="C00000"/>
              </w:rPr>
              <w:t xml:space="preserve"> </w:t>
            </w:r>
            <w:r w:rsidR="00C51072" w:rsidRPr="00F56354">
              <w:t>Demonstrate a commitment to inclusion by using language that is inclusive.</w:t>
            </w:r>
          </w:p>
        </w:tc>
        <w:tc>
          <w:tcPr>
            <w:tcW w:w="1559" w:type="dxa"/>
            <w:tcBorders>
              <w:top w:val="single" w:sz="12" w:space="0" w:color="F2EDE9"/>
              <w:left w:val="single" w:sz="12" w:space="0" w:color="F2EDE9"/>
              <w:bottom w:val="single" w:sz="12" w:space="0" w:color="F2EDE9"/>
              <w:right w:val="single" w:sz="12" w:space="0" w:color="F2EDE9"/>
            </w:tcBorders>
          </w:tcPr>
          <w:p w14:paraId="4F7BFF0A" w14:textId="509EE655" w:rsidR="00C51072" w:rsidRPr="00F56354" w:rsidRDefault="00C51072" w:rsidP="00CC05E6">
            <w:pPr>
              <w:pStyle w:val="BodyText"/>
              <w:spacing w:after="0"/>
              <w:rPr>
                <w:color w:val="000000" w:themeColor="text1"/>
              </w:rPr>
            </w:pPr>
            <w:r w:rsidRPr="00F56354">
              <w:rPr>
                <w:color w:val="000000" w:themeColor="text1"/>
              </w:rPr>
              <w:t>[Insert status]</w:t>
            </w:r>
          </w:p>
        </w:tc>
      </w:tr>
      <w:tr w:rsidR="00C51072" w:rsidRPr="00F56354" w14:paraId="278158D9" w14:textId="7A93218C" w:rsidTr="00AA616C">
        <w:tc>
          <w:tcPr>
            <w:tcW w:w="8222" w:type="dxa"/>
            <w:tcBorders>
              <w:top w:val="single" w:sz="12" w:space="0" w:color="F2EDE9"/>
              <w:left w:val="single" w:sz="12" w:space="0" w:color="F2EDE9"/>
              <w:bottom w:val="single" w:sz="12" w:space="0" w:color="F2EDE9"/>
              <w:right w:val="single" w:sz="12" w:space="0" w:color="F2EDE9"/>
            </w:tcBorders>
          </w:tcPr>
          <w:p w14:paraId="362794B9" w14:textId="21C6A62F" w:rsidR="00C51072" w:rsidRPr="00F56354" w:rsidRDefault="006F4A91" w:rsidP="00CC05E6">
            <w:pPr>
              <w:pStyle w:val="ListNumber"/>
            </w:pPr>
            <w:r w:rsidRPr="00F56354">
              <w:rPr>
                <w:b/>
                <w:bCs/>
                <w:color w:val="C00000"/>
              </w:rPr>
              <w:t>5.</w:t>
            </w:r>
            <w:r w:rsidRPr="00F56354">
              <w:rPr>
                <w:color w:val="C00000"/>
              </w:rPr>
              <w:t xml:space="preserve"> </w:t>
            </w:r>
            <w:r w:rsidR="00C51072" w:rsidRPr="00F56354">
              <w:t xml:space="preserve">Host an open house for job seekers to learn about your organization and available jobs or participate in disability job fairs in your community. </w:t>
            </w:r>
          </w:p>
        </w:tc>
        <w:tc>
          <w:tcPr>
            <w:tcW w:w="1559" w:type="dxa"/>
            <w:tcBorders>
              <w:top w:val="single" w:sz="12" w:space="0" w:color="F2EDE9"/>
              <w:left w:val="single" w:sz="12" w:space="0" w:color="F2EDE9"/>
              <w:bottom w:val="single" w:sz="12" w:space="0" w:color="F2EDE9"/>
              <w:right w:val="single" w:sz="12" w:space="0" w:color="F2EDE9"/>
            </w:tcBorders>
          </w:tcPr>
          <w:p w14:paraId="48BBAD82" w14:textId="7AF7223E" w:rsidR="00C51072" w:rsidRPr="00F56354" w:rsidRDefault="00C51072" w:rsidP="00CC05E6">
            <w:pPr>
              <w:pStyle w:val="BodyText"/>
              <w:spacing w:after="0"/>
              <w:rPr>
                <w:color w:val="000000" w:themeColor="text1"/>
              </w:rPr>
            </w:pPr>
            <w:r w:rsidRPr="00F56354">
              <w:rPr>
                <w:color w:val="000000" w:themeColor="text1"/>
              </w:rPr>
              <w:t>[Insert status]</w:t>
            </w:r>
          </w:p>
        </w:tc>
      </w:tr>
      <w:tr w:rsidR="006F4A91" w:rsidRPr="00F56354" w14:paraId="715C4C1F" w14:textId="503DFD2A" w:rsidTr="00AA616C">
        <w:tc>
          <w:tcPr>
            <w:tcW w:w="8222" w:type="dxa"/>
            <w:tcBorders>
              <w:top w:val="single" w:sz="12" w:space="0" w:color="F2EDE9"/>
              <w:left w:val="single" w:sz="12" w:space="0" w:color="F2EDE9"/>
              <w:bottom w:val="single" w:sz="12" w:space="0" w:color="F2EDE9"/>
              <w:right w:val="single" w:sz="12" w:space="0" w:color="F2EDE9"/>
            </w:tcBorders>
          </w:tcPr>
          <w:p w14:paraId="6BC4A0DE" w14:textId="76075DAC" w:rsidR="006F4A91" w:rsidRPr="00F56354" w:rsidRDefault="006F4A91" w:rsidP="00CC05E6">
            <w:pPr>
              <w:pStyle w:val="ListNumber"/>
            </w:pPr>
            <w:r w:rsidRPr="00F56354">
              <w:rPr>
                <w:b/>
                <w:bCs/>
                <w:color w:val="C00000"/>
              </w:rPr>
              <w:t>6.</w:t>
            </w:r>
            <w:r w:rsidRPr="00F56354">
              <w:rPr>
                <w:color w:val="C00000"/>
              </w:rPr>
              <w:t xml:space="preserve"> </w:t>
            </w:r>
            <w:r w:rsidRPr="00F56354">
              <w:t>Learn about the social model of disability.</w:t>
            </w:r>
          </w:p>
        </w:tc>
        <w:tc>
          <w:tcPr>
            <w:tcW w:w="1559" w:type="dxa"/>
            <w:tcBorders>
              <w:top w:val="single" w:sz="12" w:space="0" w:color="F2EDE9"/>
              <w:left w:val="single" w:sz="12" w:space="0" w:color="F2EDE9"/>
              <w:bottom w:val="single" w:sz="12" w:space="0" w:color="F2EDE9"/>
              <w:right w:val="single" w:sz="12" w:space="0" w:color="F2EDE9"/>
            </w:tcBorders>
          </w:tcPr>
          <w:p w14:paraId="7D274EE0" w14:textId="635F119C" w:rsidR="006F4A91" w:rsidRPr="00F56354" w:rsidRDefault="006F4A91" w:rsidP="00CC05E6">
            <w:pPr>
              <w:pStyle w:val="BodyText"/>
              <w:spacing w:after="0"/>
              <w:rPr>
                <w:color w:val="000000" w:themeColor="text1"/>
              </w:rPr>
            </w:pPr>
            <w:r w:rsidRPr="00F56354">
              <w:rPr>
                <w:color w:val="000000" w:themeColor="text1"/>
              </w:rPr>
              <w:t>[Insert status]</w:t>
            </w:r>
          </w:p>
        </w:tc>
      </w:tr>
      <w:tr w:rsidR="006F4A91" w:rsidRPr="00F56354" w14:paraId="169FB90B" w14:textId="39853669" w:rsidTr="00AA616C">
        <w:tc>
          <w:tcPr>
            <w:tcW w:w="8222" w:type="dxa"/>
            <w:tcBorders>
              <w:top w:val="single" w:sz="12" w:space="0" w:color="F2EDE9"/>
              <w:left w:val="single" w:sz="12" w:space="0" w:color="F2EDE9"/>
              <w:bottom w:val="single" w:sz="12" w:space="0" w:color="F2EDE9"/>
              <w:right w:val="single" w:sz="12" w:space="0" w:color="F2EDE9"/>
            </w:tcBorders>
          </w:tcPr>
          <w:p w14:paraId="3482BD2A" w14:textId="5CB64237" w:rsidR="006F4A91" w:rsidRPr="00F56354" w:rsidRDefault="006F4A91" w:rsidP="00CC05E6">
            <w:pPr>
              <w:pStyle w:val="ListNumber"/>
            </w:pPr>
            <w:r w:rsidRPr="00F56354">
              <w:rPr>
                <w:b/>
                <w:bCs/>
                <w:color w:val="C00000"/>
              </w:rPr>
              <w:t>7.</w:t>
            </w:r>
            <w:r w:rsidRPr="00F56354">
              <w:rPr>
                <w:color w:val="C00000"/>
              </w:rPr>
              <w:t xml:space="preserve"> </w:t>
            </w:r>
            <w:r w:rsidRPr="00F56354">
              <w:t>Measure your organization's diversity. Does it represent the variety of people in Canada based on census and labour market information?</w:t>
            </w:r>
          </w:p>
        </w:tc>
        <w:tc>
          <w:tcPr>
            <w:tcW w:w="1559" w:type="dxa"/>
            <w:tcBorders>
              <w:top w:val="single" w:sz="12" w:space="0" w:color="F2EDE9"/>
              <w:left w:val="single" w:sz="12" w:space="0" w:color="F2EDE9"/>
              <w:bottom w:val="single" w:sz="12" w:space="0" w:color="F2EDE9"/>
              <w:right w:val="single" w:sz="12" w:space="0" w:color="F2EDE9"/>
            </w:tcBorders>
          </w:tcPr>
          <w:p w14:paraId="5BCCEF8D" w14:textId="415261FF" w:rsidR="006F4A91" w:rsidRPr="00F56354" w:rsidRDefault="006F4A91" w:rsidP="00CC05E6">
            <w:pPr>
              <w:pStyle w:val="BodyText"/>
              <w:spacing w:after="0"/>
              <w:rPr>
                <w:color w:val="000000" w:themeColor="text1"/>
              </w:rPr>
            </w:pPr>
            <w:r w:rsidRPr="00F56354">
              <w:rPr>
                <w:color w:val="000000" w:themeColor="text1"/>
              </w:rPr>
              <w:t>[Insert status]</w:t>
            </w:r>
          </w:p>
        </w:tc>
      </w:tr>
      <w:tr w:rsidR="006F4A91" w:rsidRPr="00F56354" w14:paraId="4293033E" w14:textId="1830B421" w:rsidTr="00AA616C">
        <w:tc>
          <w:tcPr>
            <w:tcW w:w="8222" w:type="dxa"/>
            <w:tcBorders>
              <w:top w:val="single" w:sz="12" w:space="0" w:color="F2EDE9"/>
              <w:left w:val="single" w:sz="12" w:space="0" w:color="F2EDE9"/>
              <w:bottom w:val="single" w:sz="12" w:space="0" w:color="F2EDE9"/>
              <w:right w:val="single" w:sz="12" w:space="0" w:color="F2EDE9"/>
            </w:tcBorders>
          </w:tcPr>
          <w:p w14:paraId="504A0447" w14:textId="1C7155DD" w:rsidR="006F4A91" w:rsidRPr="00F56354" w:rsidRDefault="006F4A91" w:rsidP="00CC05E6">
            <w:pPr>
              <w:pStyle w:val="ListNumber"/>
            </w:pPr>
            <w:r w:rsidRPr="00F56354">
              <w:rPr>
                <w:b/>
                <w:bCs/>
                <w:color w:val="C00000"/>
              </w:rPr>
              <w:t>8.</w:t>
            </w:r>
            <w:r w:rsidRPr="00F56354">
              <w:rPr>
                <w:color w:val="C00000"/>
              </w:rPr>
              <w:t xml:space="preserve"> </w:t>
            </w:r>
            <w:r w:rsidRPr="00F56354">
              <w:t>Provide information in different formats. Whenever possible, offer information in various formats, like videos, written text, emails, spoken word, captions, and sign language. Include information about how to request information in different formats.</w:t>
            </w:r>
          </w:p>
        </w:tc>
        <w:tc>
          <w:tcPr>
            <w:tcW w:w="1559" w:type="dxa"/>
            <w:tcBorders>
              <w:top w:val="single" w:sz="12" w:space="0" w:color="F2EDE9"/>
              <w:left w:val="single" w:sz="12" w:space="0" w:color="F2EDE9"/>
              <w:bottom w:val="single" w:sz="12" w:space="0" w:color="F2EDE9"/>
              <w:right w:val="single" w:sz="12" w:space="0" w:color="F2EDE9"/>
            </w:tcBorders>
          </w:tcPr>
          <w:p w14:paraId="448B06DF" w14:textId="0AEF97A7" w:rsidR="006F4A91" w:rsidRPr="00F56354" w:rsidRDefault="006F4A91" w:rsidP="00CC05E6">
            <w:pPr>
              <w:pStyle w:val="BodyText"/>
              <w:spacing w:after="0"/>
              <w:rPr>
                <w:color w:val="000000" w:themeColor="text1"/>
              </w:rPr>
            </w:pPr>
            <w:r w:rsidRPr="00F56354">
              <w:rPr>
                <w:color w:val="000000" w:themeColor="text1"/>
              </w:rPr>
              <w:t>[Insert status]</w:t>
            </w:r>
          </w:p>
        </w:tc>
      </w:tr>
      <w:tr w:rsidR="006F4A91" w:rsidRPr="00F56354" w14:paraId="2DB6A55D" w14:textId="442ED523" w:rsidTr="00AA616C">
        <w:tc>
          <w:tcPr>
            <w:tcW w:w="8222" w:type="dxa"/>
            <w:tcBorders>
              <w:top w:val="single" w:sz="12" w:space="0" w:color="F2EDE9"/>
              <w:left w:val="single" w:sz="12" w:space="0" w:color="F2EDE9"/>
              <w:bottom w:val="single" w:sz="12" w:space="0" w:color="F2EDE9"/>
              <w:right w:val="single" w:sz="12" w:space="0" w:color="F2EDE9"/>
            </w:tcBorders>
          </w:tcPr>
          <w:p w14:paraId="3CD40AFF" w14:textId="6FCDF767" w:rsidR="006F4A91" w:rsidRPr="00F56354" w:rsidRDefault="006F4A91" w:rsidP="00CC05E6">
            <w:pPr>
              <w:pStyle w:val="ListNumber"/>
            </w:pPr>
            <w:r w:rsidRPr="00F56354">
              <w:rPr>
                <w:b/>
                <w:bCs/>
                <w:color w:val="C00000"/>
              </w:rPr>
              <w:t>9.</w:t>
            </w:r>
            <w:r w:rsidRPr="00F56354">
              <w:rPr>
                <w:color w:val="C00000"/>
              </w:rPr>
              <w:t xml:space="preserve"> </w:t>
            </w:r>
            <w:r w:rsidRPr="00F56354">
              <w:t>Review your policies and procedures to make sure they are not preventing people with disabilities from joining.</w:t>
            </w:r>
          </w:p>
        </w:tc>
        <w:tc>
          <w:tcPr>
            <w:tcW w:w="1559" w:type="dxa"/>
            <w:tcBorders>
              <w:top w:val="single" w:sz="12" w:space="0" w:color="F2EDE9"/>
              <w:left w:val="single" w:sz="12" w:space="0" w:color="F2EDE9"/>
              <w:bottom w:val="single" w:sz="12" w:space="0" w:color="F2EDE9"/>
              <w:right w:val="single" w:sz="12" w:space="0" w:color="F2EDE9"/>
            </w:tcBorders>
          </w:tcPr>
          <w:p w14:paraId="48A3FB9E" w14:textId="617DC44D" w:rsidR="006F4A91" w:rsidRPr="00F56354" w:rsidRDefault="006F4A91" w:rsidP="00CC05E6">
            <w:pPr>
              <w:pStyle w:val="BodyText"/>
              <w:spacing w:after="0"/>
              <w:rPr>
                <w:color w:val="000000" w:themeColor="text1"/>
              </w:rPr>
            </w:pPr>
            <w:r w:rsidRPr="00F56354">
              <w:rPr>
                <w:color w:val="000000" w:themeColor="text1"/>
              </w:rPr>
              <w:t>[Insert status]</w:t>
            </w:r>
          </w:p>
        </w:tc>
      </w:tr>
      <w:tr w:rsidR="006F4A91" w:rsidRPr="00F56354" w14:paraId="4646165E" w14:textId="004D2868" w:rsidTr="00AA616C">
        <w:tc>
          <w:tcPr>
            <w:tcW w:w="8222" w:type="dxa"/>
            <w:tcBorders>
              <w:top w:val="single" w:sz="12" w:space="0" w:color="F2EDE9"/>
              <w:left w:val="single" w:sz="12" w:space="0" w:color="F2EDE9"/>
              <w:bottom w:val="single" w:sz="12" w:space="0" w:color="F2EDE9"/>
              <w:right w:val="single" w:sz="12" w:space="0" w:color="F2EDE9"/>
            </w:tcBorders>
          </w:tcPr>
          <w:p w14:paraId="785A9654" w14:textId="2DF99F0F" w:rsidR="006F4A91" w:rsidRPr="00F56354" w:rsidRDefault="006F4A91" w:rsidP="00CC05E6">
            <w:pPr>
              <w:pStyle w:val="ListNumber"/>
            </w:pPr>
            <w:r w:rsidRPr="00F56354">
              <w:rPr>
                <w:b/>
                <w:bCs/>
                <w:color w:val="C00000"/>
              </w:rPr>
              <w:t>10.</w:t>
            </w:r>
            <w:r w:rsidRPr="00F56354">
              <w:rPr>
                <w:color w:val="C00000"/>
              </w:rPr>
              <w:t xml:space="preserve"> </w:t>
            </w:r>
            <w:r w:rsidRPr="00F56354">
              <w:t>Track your progress by developing a way to monitor how well you are attracting candidates with disabilities and relevant experiences.</w:t>
            </w:r>
          </w:p>
        </w:tc>
        <w:tc>
          <w:tcPr>
            <w:tcW w:w="1559" w:type="dxa"/>
            <w:tcBorders>
              <w:top w:val="single" w:sz="12" w:space="0" w:color="F2EDE9"/>
              <w:left w:val="single" w:sz="12" w:space="0" w:color="F2EDE9"/>
              <w:bottom w:val="single" w:sz="12" w:space="0" w:color="F2EDE9"/>
              <w:right w:val="single" w:sz="12" w:space="0" w:color="F2EDE9"/>
            </w:tcBorders>
          </w:tcPr>
          <w:p w14:paraId="07221DB0" w14:textId="36B36FA0" w:rsidR="006F4A91" w:rsidRPr="00F56354" w:rsidRDefault="006F4A91" w:rsidP="00CC05E6">
            <w:pPr>
              <w:pStyle w:val="BodyText"/>
              <w:spacing w:after="0"/>
              <w:rPr>
                <w:color w:val="000000" w:themeColor="text1"/>
              </w:rPr>
            </w:pPr>
            <w:r w:rsidRPr="00F56354">
              <w:rPr>
                <w:color w:val="000000" w:themeColor="text1"/>
              </w:rPr>
              <w:t>[Insert status]</w:t>
            </w:r>
          </w:p>
        </w:tc>
      </w:tr>
      <w:tr w:rsidR="006F4A91" w:rsidRPr="00F56354" w14:paraId="39475498" w14:textId="01371B24" w:rsidTr="00AA616C">
        <w:tc>
          <w:tcPr>
            <w:tcW w:w="8222" w:type="dxa"/>
            <w:tcBorders>
              <w:top w:val="single" w:sz="12" w:space="0" w:color="F2EDE9"/>
              <w:left w:val="single" w:sz="12" w:space="0" w:color="F2EDE9"/>
              <w:bottom w:val="single" w:sz="12" w:space="0" w:color="F2EDE9"/>
              <w:right w:val="single" w:sz="12" w:space="0" w:color="F2EDE9"/>
            </w:tcBorders>
          </w:tcPr>
          <w:p w14:paraId="6FEEDAA8" w14:textId="46023149" w:rsidR="006F4A91" w:rsidRPr="00F56354" w:rsidRDefault="006F4A91" w:rsidP="00CC05E6">
            <w:pPr>
              <w:pStyle w:val="ListNumber"/>
            </w:pPr>
            <w:r w:rsidRPr="00F56354">
              <w:rPr>
                <w:b/>
                <w:bCs/>
                <w:color w:val="C00000"/>
              </w:rPr>
              <w:t>11.</w:t>
            </w:r>
            <w:r w:rsidRPr="00F56354">
              <w:rPr>
                <w:color w:val="C00000"/>
              </w:rPr>
              <w:t xml:space="preserve"> </w:t>
            </w:r>
            <w:r w:rsidRPr="00F56354">
              <w:t>Use different social media channels to share your values and show you value accessibility and inclusion. Use images that represent all kinds of people and backgrounds.</w:t>
            </w:r>
          </w:p>
        </w:tc>
        <w:tc>
          <w:tcPr>
            <w:tcW w:w="1559" w:type="dxa"/>
            <w:tcBorders>
              <w:top w:val="single" w:sz="12" w:space="0" w:color="F2EDE9"/>
              <w:left w:val="single" w:sz="12" w:space="0" w:color="F2EDE9"/>
              <w:bottom w:val="single" w:sz="12" w:space="0" w:color="F2EDE9"/>
              <w:right w:val="single" w:sz="12" w:space="0" w:color="F2EDE9"/>
            </w:tcBorders>
          </w:tcPr>
          <w:p w14:paraId="33CDA39A" w14:textId="2D351255" w:rsidR="006F4A91" w:rsidRPr="00F56354" w:rsidRDefault="006F4A91" w:rsidP="00CC05E6">
            <w:pPr>
              <w:pStyle w:val="BodyText"/>
              <w:spacing w:after="0"/>
              <w:rPr>
                <w:color w:val="000000" w:themeColor="text1"/>
              </w:rPr>
            </w:pPr>
            <w:r w:rsidRPr="00F56354">
              <w:rPr>
                <w:color w:val="000000" w:themeColor="text1"/>
              </w:rPr>
              <w:t>[Insert status]</w:t>
            </w:r>
          </w:p>
        </w:tc>
      </w:tr>
      <w:tr w:rsidR="006F4A91" w:rsidRPr="00F56354" w14:paraId="7D423E49" w14:textId="24289419" w:rsidTr="00AA616C">
        <w:tc>
          <w:tcPr>
            <w:tcW w:w="8222" w:type="dxa"/>
            <w:tcBorders>
              <w:top w:val="single" w:sz="12" w:space="0" w:color="F2EDE9"/>
              <w:left w:val="single" w:sz="12" w:space="0" w:color="F2EDE9"/>
              <w:bottom w:val="single" w:sz="12" w:space="0" w:color="F2EDE9"/>
              <w:right w:val="single" w:sz="12" w:space="0" w:color="F2EDE9"/>
            </w:tcBorders>
          </w:tcPr>
          <w:p w14:paraId="4A0D59FE" w14:textId="6749539F" w:rsidR="006F4A91" w:rsidRPr="00F56354" w:rsidRDefault="006F4A91" w:rsidP="00CC05E6">
            <w:pPr>
              <w:pStyle w:val="ListNumber"/>
            </w:pPr>
            <w:r w:rsidRPr="00F56354">
              <w:rPr>
                <w:b/>
                <w:bCs/>
                <w:color w:val="C00000"/>
              </w:rPr>
              <w:t>12.</w:t>
            </w:r>
            <w:r w:rsidRPr="00F56354">
              <w:rPr>
                <w:color w:val="C00000"/>
              </w:rPr>
              <w:t xml:space="preserve"> </w:t>
            </w:r>
            <w:r w:rsidRPr="00F56354">
              <w:t>Use plain language to make sure your information is easy to read and understand.</w:t>
            </w:r>
          </w:p>
        </w:tc>
        <w:tc>
          <w:tcPr>
            <w:tcW w:w="1559" w:type="dxa"/>
            <w:tcBorders>
              <w:top w:val="single" w:sz="12" w:space="0" w:color="F2EDE9"/>
              <w:left w:val="single" w:sz="12" w:space="0" w:color="F2EDE9"/>
              <w:bottom w:val="single" w:sz="12" w:space="0" w:color="F2EDE9"/>
              <w:right w:val="single" w:sz="12" w:space="0" w:color="F2EDE9"/>
            </w:tcBorders>
          </w:tcPr>
          <w:p w14:paraId="62DF567B" w14:textId="59935130" w:rsidR="006F4A91" w:rsidRPr="00F56354" w:rsidRDefault="006F4A91" w:rsidP="00CC05E6">
            <w:pPr>
              <w:pStyle w:val="BodyText"/>
              <w:spacing w:after="0"/>
              <w:rPr>
                <w:color w:val="000000" w:themeColor="text1"/>
              </w:rPr>
            </w:pPr>
            <w:r w:rsidRPr="00F56354">
              <w:rPr>
                <w:color w:val="000000" w:themeColor="text1"/>
              </w:rPr>
              <w:t>[Insert status]</w:t>
            </w:r>
          </w:p>
        </w:tc>
      </w:tr>
    </w:tbl>
    <w:p w14:paraId="492AB8EA" w14:textId="77777777" w:rsidR="00522AD4" w:rsidRPr="00F56354" w:rsidRDefault="00522AD4" w:rsidP="00FF561B">
      <w:pPr>
        <w:pStyle w:val="Heading4"/>
      </w:pPr>
    </w:p>
    <w:p w14:paraId="15272426" w14:textId="77777777" w:rsidR="00CC05E6" w:rsidRPr="00F56354" w:rsidRDefault="00CC05E6" w:rsidP="00CC05E6"/>
    <w:p w14:paraId="74489E1E" w14:textId="5183D261" w:rsidR="00AC53F0" w:rsidRPr="00F56354" w:rsidRDefault="005F4948" w:rsidP="00FF561B">
      <w:pPr>
        <w:pStyle w:val="Heading4"/>
      </w:pPr>
      <w:r w:rsidRPr="00F56354">
        <w:lastRenderedPageBreak/>
        <w:t xml:space="preserve">Attraction </w:t>
      </w:r>
      <w:r w:rsidR="00AC53F0" w:rsidRPr="00F56354">
        <w:t>Action Plan</w:t>
      </w:r>
    </w:p>
    <w:p w14:paraId="0C98CA71" w14:textId="51D00174" w:rsidR="00CB07FD" w:rsidRPr="00F56354" w:rsidRDefault="004845B9" w:rsidP="00AC53F0">
      <w:pPr>
        <w:pStyle w:val="BodyText3"/>
        <w:spacing w:before="0"/>
        <w:rPr>
          <w:i w:val="0"/>
          <w:iCs w:val="0"/>
        </w:rPr>
      </w:pPr>
      <w:r w:rsidRPr="00F56354">
        <w:rPr>
          <w:i w:val="0"/>
          <w:iCs w:val="0"/>
        </w:rPr>
        <w:t>Us</w:t>
      </w:r>
      <w:r w:rsidR="002E4D2D" w:rsidRPr="00F56354">
        <w:rPr>
          <w:i w:val="0"/>
          <w:iCs w:val="0"/>
        </w:rPr>
        <w:t>e</w:t>
      </w:r>
      <w:r w:rsidRPr="00F56354">
        <w:rPr>
          <w:i w:val="0"/>
          <w:iCs w:val="0"/>
        </w:rPr>
        <w:t xml:space="preserve"> the table below</w:t>
      </w:r>
      <w:r w:rsidR="002E4D2D" w:rsidRPr="00F56354">
        <w:rPr>
          <w:i w:val="0"/>
          <w:iCs w:val="0"/>
        </w:rPr>
        <w:t xml:space="preserve"> to</w:t>
      </w:r>
      <w:r w:rsidRPr="00F56354">
        <w:rPr>
          <w:i w:val="0"/>
          <w:iCs w:val="0"/>
        </w:rPr>
        <w:t xml:space="preserve"> c</w:t>
      </w:r>
      <w:r w:rsidR="000F0387" w:rsidRPr="00F56354">
        <w:rPr>
          <w:i w:val="0"/>
          <w:iCs w:val="0"/>
        </w:rPr>
        <w:t>reate a quick action plan</w:t>
      </w:r>
      <w:r w:rsidR="005B557F" w:rsidRPr="00F56354">
        <w:rPr>
          <w:i w:val="0"/>
          <w:iCs w:val="0"/>
        </w:rPr>
        <w:t xml:space="preserve"> for the</w:t>
      </w:r>
      <w:r w:rsidR="00CB07FD" w:rsidRPr="00F56354">
        <w:rPr>
          <w:i w:val="0"/>
          <w:iCs w:val="0"/>
        </w:rPr>
        <w:t xml:space="preserve"> practices you marked as could</w:t>
      </w:r>
      <w:r w:rsidR="005B557F" w:rsidRPr="00F56354">
        <w:rPr>
          <w:i w:val="0"/>
          <w:iCs w:val="0"/>
        </w:rPr>
        <w:t xml:space="preserve"> do better (DB),</w:t>
      </w:r>
      <w:r w:rsidR="00CB07FD" w:rsidRPr="00F56354">
        <w:rPr>
          <w:i w:val="0"/>
          <w:iCs w:val="0"/>
        </w:rPr>
        <w:t xml:space="preserve"> want to</w:t>
      </w:r>
      <w:r w:rsidR="005B557F" w:rsidRPr="00F56354">
        <w:rPr>
          <w:i w:val="0"/>
          <w:iCs w:val="0"/>
        </w:rPr>
        <w:t xml:space="preserve"> learn more</w:t>
      </w:r>
      <w:r w:rsidR="00CB07FD" w:rsidRPr="00F56354">
        <w:rPr>
          <w:i w:val="0"/>
          <w:iCs w:val="0"/>
        </w:rPr>
        <w:t xml:space="preserve"> about</w:t>
      </w:r>
      <w:r w:rsidR="005B557F" w:rsidRPr="00F56354">
        <w:rPr>
          <w:i w:val="0"/>
          <w:iCs w:val="0"/>
        </w:rPr>
        <w:t xml:space="preserve"> (LM)</w:t>
      </w:r>
      <w:r w:rsidR="002E4D2D" w:rsidRPr="00F56354">
        <w:rPr>
          <w:i w:val="0"/>
          <w:iCs w:val="0"/>
        </w:rPr>
        <w:t>,</w:t>
      </w:r>
      <w:r w:rsidR="005B557F" w:rsidRPr="00F56354">
        <w:rPr>
          <w:i w:val="0"/>
          <w:iCs w:val="0"/>
        </w:rPr>
        <w:t xml:space="preserve"> and </w:t>
      </w:r>
      <w:r w:rsidR="00CB07FD" w:rsidRPr="00F56354">
        <w:rPr>
          <w:i w:val="0"/>
          <w:iCs w:val="0"/>
        </w:rPr>
        <w:t xml:space="preserve">want to </w:t>
      </w:r>
      <w:r w:rsidR="005B557F" w:rsidRPr="00F56354">
        <w:rPr>
          <w:i w:val="0"/>
          <w:iCs w:val="0"/>
        </w:rPr>
        <w:t>start doing (SD)</w:t>
      </w:r>
      <w:r w:rsidR="00AC53F0" w:rsidRPr="00F56354">
        <w:rPr>
          <w:i w:val="0"/>
          <w:iCs w:val="0"/>
        </w:rPr>
        <w:t>.</w:t>
      </w:r>
      <w:r w:rsidR="002E4D2D" w:rsidRPr="00F56354">
        <w:rPr>
          <w:i w:val="0"/>
          <w:iCs w:val="0"/>
        </w:rPr>
        <w:t xml:space="preserve"> </w:t>
      </w:r>
      <w:r w:rsidRPr="00F56354">
        <w:rPr>
          <w:i w:val="0"/>
          <w:iCs w:val="0"/>
        </w:rPr>
        <w:t>Identify the</w:t>
      </w:r>
      <w:r w:rsidR="00CB07FD" w:rsidRPr="00F56354">
        <w:rPr>
          <w:i w:val="0"/>
          <w:iCs w:val="0"/>
        </w:rPr>
        <w:t xml:space="preserve"> practice number, </w:t>
      </w:r>
      <w:r w:rsidRPr="00F56354">
        <w:rPr>
          <w:i w:val="0"/>
          <w:iCs w:val="0"/>
        </w:rPr>
        <w:t xml:space="preserve">assign an </w:t>
      </w:r>
      <w:r w:rsidR="00CB07FD" w:rsidRPr="00F56354">
        <w:rPr>
          <w:i w:val="0"/>
          <w:iCs w:val="0"/>
        </w:rPr>
        <w:t>action owner</w:t>
      </w:r>
      <w:r w:rsidR="002E4D2D" w:rsidRPr="00F56354">
        <w:rPr>
          <w:i w:val="0"/>
          <w:iCs w:val="0"/>
        </w:rPr>
        <w:t>,</w:t>
      </w:r>
      <w:r w:rsidR="00CB07FD" w:rsidRPr="00F56354">
        <w:rPr>
          <w:i w:val="0"/>
          <w:iCs w:val="0"/>
        </w:rPr>
        <w:t xml:space="preserve"> and </w:t>
      </w:r>
      <w:r w:rsidRPr="00F56354">
        <w:rPr>
          <w:i w:val="0"/>
          <w:iCs w:val="0"/>
        </w:rPr>
        <w:t xml:space="preserve">set a </w:t>
      </w:r>
      <w:r w:rsidR="00CB07FD" w:rsidRPr="00F56354">
        <w:rPr>
          <w:i w:val="0"/>
          <w:iCs w:val="0"/>
        </w:rPr>
        <w:t>check in date</w:t>
      </w:r>
      <w:r w:rsidRPr="00F56354">
        <w:rPr>
          <w:i w:val="0"/>
          <w:iCs w:val="0"/>
        </w:rPr>
        <w:t xml:space="preserve"> in the relevant columns.</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993"/>
        <w:gridCol w:w="2551"/>
        <w:gridCol w:w="3686"/>
        <w:gridCol w:w="2551"/>
      </w:tblGrid>
      <w:tr w:rsidR="002E4D2D" w:rsidRPr="00F56354" w14:paraId="7B144125" w14:textId="77777777" w:rsidTr="00AA616C">
        <w:trPr>
          <w:trHeight w:val="151"/>
        </w:trPr>
        <w:tc>
          <w:tcPr>
            <w:tcW w:w="993" w:type="dxa"/>
            <w:tcBorders>
              <w:top w:val="nil"/>
              <w:bottom w:val="single" w:sz="4" w:space="0" w:color="F2EDE9"/>
            </w:tcBorders>
            <w:shd w:val="clear" w:color="auto" w:fill="000000" w:themeFill="text1"/>
          </w:tcPr>
          <w:p w14:paraId="661B4E6A" w14:textId="21A87A09" w:rsidR="002E4D2D" w:rsidRPr="00F56354" w:rsidRDefault="009A33B8" w:rsidP="00AC53F0">
            <w:pPr>
              <w:pStyle w:val="BodyText"/>
              <w:spacing w:after="0"/>
              <w:rPr>
                <w:b/>
                <w:bCs/>
              </w:rPr>
            </w:pPr>
            <w:r w:rsidRPr="00F56354">
              <w:rPr>
                <w:b/>
                <w:bCs/>
              </w:rPr>
              <w:t>Task</w:t>
            </w:r>
          </w:p>
        </w:tc>
        <w:tc>
          <w:tcPr>
            <w:tcW w:w="2551" w:type="dxa"/>
            <w:tcBorders>
              <w:top w:val="nil"/>
              <w:bottom w:val="single" w:sz="4" w:space="0" w:color="F2EDE9"/>
            </w:tcBorders>
            <w:shd w:val="clear" w:color="auto" w:fill="000000" w:themeFill="text1"/>
          </w:tcPr>
          <w:p w14:paraId="38186735" w14:textId="4B967535" w:rsidR="002E4D2D" w:rsidRPr="00F56354" w:rsidRDefault="002E4D2D" w:rsidP="00AC53F0">
            <w:pPr>
              <w:pStyle w:val="BodyText"/>
              <w:spacing w:after="0"/>
              <w:rPr>
                <w:b/>
                <w:bCs/>
              </w:rPr>
            </w:pPr>
            <w:r w:rsidRPr="00F56354">
              <w:rPr>
                <w:b/>
                <w:bCs/>
              </w:rPr>
              <w:t>Practice number</w:t>
            </w:r>
          </w:p>
        </w:tc>
        <w:tc>
          <w:tcPr>
            <w:tcW w:w="3686" w:type="dxa"/>
            <w:tcBorders>
              <w:top w:val="nil"/>
              <w:bottom w:val="single" w:sz="4" w:space="0" w:color="F2EDE9"/>
            </w:tcBorders>
            <w:shd w:val="clear" w:color="auto" w:fill="000000" w:themeFill="text1"/>
          </w:tcPr>
          <w:p w14:paraId="1B3C1B1F" w14:textId="2690D92B" w:rsidR="002E4D2D" w:rsidRPr="00F56354" w:rsidRDefault="002E4D2D" w:rsidP="00AC53F0">
            <w:pPr>
              <w:pStyle w:val="BodyText"/>
              <w:spacing w:after="0"/>
              <w:rPr>
                <w:b/>
                <w:bCs/>
              </w:rPr>
            </w:pPr>
            <w:r w:rsidRPr="00F56354">
              <w:rPr>
                <w:b/>
                <w:bCs/>
              </w:rPr>
              <w:t>Action owner</w:t>
            </w:r>
          </w:p>
        </w:tc>
        <w:tc>
          <w:tcPr>
            <w:tcW w:w="2551" w:type="dxa"/>
            <w:tcBorders>
              <w:top w:val="nil"/>
              <w:bottom w:val="single" w:sz="4" w:space="0" w:color="F2EDE9"/>
            </w:tcBorders>
            <w:shd w:val="clear" w:color="auto" w:fill="000000" w:themeFill="text1"/>
          </w:tcPr>
          <w:p w14:paraId="6BE936F2" w14:textId="6178401A" w:rsidR="002E4D2D" w:rsidRPr="00F56354" w:rsidRDefault="002E4D2D" w:rsidP="00AC53F0">
            <w:pPr>
              <w:pStyle w:val="BodyText"/>
              <w:spacing w:after="0"/>
              <w:rPr>
                <w:b/>
                <w:bCs/>
              </w:rPr>
            </w:pPr>
            <w:r w:rsidRPr="00F56354">
              <w:rPr>
                <w:b/>
                <w:bCs/>
              </w:rPr>
              <w:t xml:space="preserve">Check in by </w:t>
            </w:r>
          </w:p>
        </w:tc>
      </w:tr>
      <w:tr w:rsidR="002E4D2D" w:rsidRPr="00F56354" w14:paraId="54AF4DD3"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4297A28B" w14:textId="5735DAEC" w:rsidR="002E4D2D" w:rsidRPr="00F56354" w:rsidRDefault="002E4D2D" w:rsidP="002E4D2D">
            <w:pPr>
              <w:pStyle w:val="BodyText"/>
              <w:spacing w:after="0"/>
              <w:rPr>
                <w:b/>
                <w:bCs/>
              </w:rPr>
            </w:pPr>
            <w:r w:rsidRPr="00F56354">
              <w:rPr>
                <w:b/>
                <w:bCs/>
              </w:rPr>
              <w:t>Task 1:</w:t>
            </w:r>
          </w:p>
        </w:tc>
        <w:tc>
          <w:tcPr>
            <w:tcW w:w="2551" w:type="dxa"/>
            <w:tcBorders>
              <w:top w:val="single" w:sz="4" w:space="0" w:color="F2EDE9"/>
              <w:left w:val="single" w:sz="4" w:space="0" w:color="F2EDE9"/>
              <w:bottom w:val="single" w:sz="4" w:space="0" w:color="F2EDE9"/>
              <w:right w:val="single" w:sz="4" w:space="0" w:color="F2EDE9"/>
            </w:tcBorders>
            <w:vAlign w:val="center"/>
          </w:tcPr>
          <w:p w14:paraId="469EDCBE" w14:textId="409C2DD9" w:rsidR="002E4D2D" w:rsidRPr="00F56354" w:rsidRDefault="002E4D2D" w:rsidP="002E4D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578732F3" w14:textId="1EFF95CD" w:rsidR="002E4D2D" w:rsidRPr="00F56354" w:rsidRDefault="002E4D2D" w:rsidP="002E4D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78BA6A84" w14:textId="2026E533" w:rsidR="002E4D2D" w:rsidRPr="00F56354" w:rsidRDefault="002E4D2D" w:rsidP="002E4D2D">
            <w:pPr>
              <w:pStyle w:val="BodyText"/>
              <w:spacing w:after="0"/>
            </w:pPr>
            <w:r w:rsidRPr="00F56354">
              <w:t>[Insert check in date]</w:t>
            </w:r>
          </w:p>
        </w:tc>
      </w:tr>
      <w:tr w:rsidR="002E4D2D" w:rsidRPr="00F56354" w14:paraId="77629F2C"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0D5119C2" w14:textId="6FE0DC60" w:rsidR="002E4D2D" w:rsidRPr="00F56354" w:rsidRDefault="002E4D2D" w:rsidP="002E4D2D">
            <w:pPr>
              <w:pStyle w:val="BodyText"/>
              <w:spacing w:after="0"/>
              <w:rPr>
                <w:b/>
                <w:bCs/>
              </w:rPr>
            </w:pPr>
            <w:r w:rsidRPr="00F56354">
              <w:rPr>
                <w:b/>
                <w:bCs/>
              </w:rPr>
              <w:t>Task 2:</w:t>
            </w:r>
          </w:p>
        </w:tc>
        <w:tc>
          <w:tcPr>
            <w:tcW w:w="2551" w:type="dxa"/>
            <w:tcBorders>
              <w:top w:val="single" w:sz="4" w:space="0" w:color="F2EDE9"/>
              <w:left w:val="single" w:sz="4" w:space="0" w:color="F2EDE9"/>
              <w:bottom w:val="single" w:sz="4" w:space="0" w:color="F2EDE9"/>
              <w:right w:val="single" w:sz="4" w:space="0" w:color="F2EDE9"/>
            </w:tcBorders>
            <w:vAlign w:val="center"/>
          </w:tcPr>
          <w:p w14:paraId="73FAB942" w14:textId="5D401FA7" w:rsidR="002E4D2D" w:rsidRPr="00F56354" w:rsidRDefault="002E4D2D" w:rsidP="002E4D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74A203AC" w14:textId="000B2D54" w:rsidR="002E4D2D" w:rsidRPr="00F56354" w:rsidRDefault="002E4D2D" w:rsidP="002E4D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0673D081" w14:textId="47D692F5" w:rsidR="002E4D2D" w:rsidRPr="00F56354" w:rsidRDefault="002E4D2D" w:rsidP="002E4D2D">
            <w:pPr>
              <w:pStyle w:val="BodyText"/>
              <w:spacing w:after="0"/>
            </w:pPr>
            <w:r w:rsidRPr="00F56354">
              <w:t>[Insert check in date]</w:t>
            </w:r>
          </w:p>
        </w:tc>
      </w:tr>
      <w:tr w:rsidR="002E4D2D" w:rsidRPr="00F56354" w14:paraId="33F83823"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276A3811" w14:textId="18EFF989" w:rsidR="002E4D2D" w:rsidRPr="00F56354" w:rsidRDefault="002E4D2D" w:rsidP="002E4D2D">
            <w:pPr>
              <w:pStyle w:val="BodyText"/>
              <w:spacing w:after="0"/>
              <w:rPr>
                <w:b/>
                <w:bCs/>
              </w:rPr>
            </w:pPr>
            <w:r w:rsidRPr="00F56354">
              <w:rPr>
                <w:b/>
                <w:bCs/>
              </w:rPr>
              <w:t>Task 3:</w:t>
            </w:r>
          </w:p>
        </w:tc>
        <w:tc>
          <w:tcPr>
            <w:tcW w:w="2551" w:type="dxa"/>
            <w:tcBorders>
              <w:top w:val="single" w:sz="4" w:space="0" w:color="F2EDE9"/>
              <w:left w:val="single" w:sz="4" w:space="0" w:color="F2EDE9"/>
              <w:bottom w:val="single" w:sz="4" w:space="0" w:color="F2EDE9"/>
              <w:right w:val="single" w:sz="4" w:space="0" w:color="F2EDE9"/>
            </w:tcBorders>
            <w:vAlign w:val="center"/>
          </w:tcPr>
          <w:p w14:paraId="05D65AB9" w14:textId="0DD097A0" w:rsidR="002E4D2D" w:rsidRPr="00F56354" w:rsidRDefault="002E4D2D" w:rsidP="002E4D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0B6328A7" w14:textId="16559557" w:rsidR="002E4D2D" w:rsidRPr="00F56354" w:rsidRDefault="002E4D2D" w:rsidP="002E4D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761B400B" w14:textId="6C4EF7A1" w:rsidR="002E4D2D" w:rsidRPr="00F56354" w:rsidRDefault="002E4D2D" w:rsidP="002E4D2D">
            <w:pPr>
              <w:pStyle w:val="BodyText"/>
              <w:spacing w:after="0"/>
            </w:pPr>
            <w:r w:rsidRPr="00F56354">
              <w:t>[Insert check in date]</w:t>
            </w:r>
          </w:p>
        </w:tc>
      </w:tr>
    </w:tbl>
    <w:p w14:paraId="0806DF9F" w14:textId="77777777" w:rsidR="002F69BB" w:rsidRPr="00F56354" w:rsidRDefault="002F69BB" w:rsidP="0014594B"/>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A0" w:firstRow="1" w:lastRow="0" w:firstColumn="1" w:lastColumn="0" w:noHBand="0" w:noVBand="1"/>
      </w:tblPr>
      <w:tblGrid>
        <w:gridCol w:w="9781"/>
      </w:tblGrid>
      <w:tr w:rsidR="006F4A91" w:rsidRPr="00F56354" w14:paraId="21063DA5" w14:textId="77777777" w:rsidTr="00522AD4">
        <w:trPr>
          <w:trHeight w:val="151"/>
        </w:trPr>
        <w:tc>
          <w:tcPr>
            <w:tcW w:w="9781" w:type="dxa"/>
            <w:tcBorders>
              <w:top w:val="nil"/>
              <w:bottom w:val="single" w:sz="8" w:space="0" w:color="F2EDE9"/>
            </w:tcBorders>
            <w:shd w:val="clear" w:color="auto" w:fill="000000" w:themeFill="text1"/>
          </w:tcPr>
          <w:p w14:paraId="7B665CE2" w14:textId="77777777" w:rsidR="006F4A91" w:rsidRPr="00F56354" w:rsidRDefault="006F4A91" w:rsidP="0028092D">
            <w:pPr>
              <w:pStyle w:val="BodyText"/>
              <w:spacing w:after="0"/>
              <w:rPr>
                <w:b/>
                <w:bCs/>
              </w:rPr>
            </w:pPr>
            <w:r w:rsidRPr="00F56354">
              <w:rPr>
                <w:b/>
                <w:bCs/>
              </w:rPr>
              <w:t>Notes</w:t>
            </w:r>
          </w:p>
        </w:tc>
      </w:tr>
      <w:tr w:rsidR="00522AD4" w:rsidRPr="00F56354" w14:paraId="125C5257" w14:textId="77777777" w:rsidTr="00522AD4">
        <w:trPr>
          <w:trHeight w:val="6406"/>
        </w:trPr>
        <w:tc>
          <w:tcPr>
            <w:tcW w:w="9781" w:type="dxa"/>
            <w:tcBorders>
              <w:top w:val="single" w:sz="8" w:space="0" w:color="F2EDE9"/>
              <w:left w:val="single" w:sz="8" w:space="0" w:color="F2EDE9"/>
              <w:bottom w:val="single" w:sz="8" w:space="0" w:color="F2EDE9"/>
              <w:right w:val="single" w:sz="8" w:space="0" w:color="F2EDE9"/>
            </w:tcBorders>
          </w:tcPr>
          <w:p w14:paraId="07779A04" w14:textId="31980258" w:rsidR="006F4A91" w:rsidRPr="00F56354" w:rsidRDefault="006F4A91" w:rsidP="0028092D">
            <w:pPr>
              <w:pStyle w:val="BodyText"/>
            </w:pPr>
            <w:r w:rsidRPr="00F56354">
              <w:t>[Insert notes here]</w:t>
            </w:r>
          </w:p>
        </w:tc>
      </w:tr>
    </w:tbl>
    <w:p w14:paraId="31AE071D" w14:textId="77777777" w:rsidR="006F4A91" w:rsidRPr="00F56354" w:rsidRDefault="006F4A91" w:rsidP="0014594B"/>
    <w:p w14:paraId="4F674334" w14:textId="77777777" w:rsidR="006F4A91" w:rsidRPr="00F56354" w:rsidRDefault="006F4A91" w:rsidP="0014594B"/>
    <w:p w14:paraId="35D8F5CE" w14:textId="7DBB097C" w:rsidR="000E12EC" w:rsidRPr="00F56354" w:rsidRDefault="00005D75" w:rsidP="00522AD4">
      <w:pPr>
        <w:pStyle w:val="Heading3"/>
        <w:spacing w:after="240"/>
      </w:pPr>
      <w:bookmarkStart w:id="7" w:name="_Toc191474972"/>
      <w:r w:rsidRPr="00F56354">
        <w:lastRenderedPageBreak/>
        <w:t>Recruitment</w:t>
      </w:r>
      <w:r w:rsidR="000E12EC" w:rsidRPr="00F56354">
        <w:t xml:space="preserve">: </w:t>
      </w:r>
      <w:r w:rsidR="000E12EC" w:rsidRPr="00F56354">
        <w:br/>
      </w:r>
      <w:r w:rsidR="000E12EC" w:rsidRPr="00F56354">
        <w:rPr>
          <w:b w:val="0"/>
          <w:bCs/>
          <w:sz w:val="22"/>
        </w:rPr>
        <w:t xml:space="preserve">   The steps a person goes through from applying for a job to becoming an employee.</w:t>
      </w:r>
      <w:bookmarkEnd w:id="7"/>
    </w:p>
    <w:p w14:paraId="46AB38B2" w14:textId="35A9A118" w:rsidR="00150F72" w:rsidRPr="00F56354" w:rsidRDefault="00522AD4" w:rsidP="00522AD4">
      <w:pPr>
        <w:pStyle w:val="BodyText"/>
        <w:spacing w:after="240"/>
      </w:pPr>
      <w:r w:rsidRPr="00F56354">
        <w:t>Use the table below to assess how your organization could improve its accessibility practices. The left-hand column lists practices. The right-hand column provides you a place to identify which practices you: already do (AD), could do better (DB), want to learn more about (LM), or want to start doing (SD).</w:t>
      </w:r>
    </w:p>
    <w:tbl>
      <w:tblPr>
        <w:tblStyle w:val="TableGrid"/>
        <w:tblW w:w="9639"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8080"/>
        <w:gridCol w:w="1559"/>
      </w:tblGrid>
      <w:tr w:rsidR="00C55C07" w:rsidRPr="00F56354" w14:paraId="4B4CEF2A" w14:textId="77777777" w:rsidTr="00AA616C">
        <w:trPr>
          <w:trHeight w:val="151"/>
        </w:trPr>
        <w:tc>
          <w:tcPr>
            <w:tcW w:w="8080" w:type="dxa"/>
            <w:tcBorders>
              <w:top w:val="nil"/>
              <w:bottom w:val="single" w:sz="12" w:space="0" w:color="F2EDE9"/>
            </w:tcBorders>
            <w:shd w:val="clear" w:color="auto" w:fill="000000" w:themeFill="text1"/>
          </w:tcPr>
          <w:p w14:paraId="7E25F664" w14:textId="77777777" w:rsidR="00C55C07" w:rsidRPr="00F56354" w:rsidRDefault="00C55C07" w:rsidP="00C829FB">
            <w:pPr>
              <w:pStyle w:val="BodyText"/>
              <w:spacing w:after="0"/>
              <w:rPr>
                <w:b/>
                <w:bCs/>
              </w:rPr>
            </w:pPr>
            <w:r w:rsidRPr="00F56354">
              <w:rPr>
                <w:b/>
                <w:bCs/>
              </w:rPr>
              <w:t>Practices</w:t>
            </w:r>
          </w:p>
        </w:tc>
        <w:tc>
          <w:tcPr>
            <w:tcW w:w="1559" w:type="dxa"/>
            <w:tcBorders>
              <w:top w:val="nil"/>
              <w:bottom w:val="single" w:sz="12" w:space="0" w:color="F2EDE9"/>
            </w:tcBorders>
            <w:shd w:val="clear" w:color="auto" w:fill="000000" w:themeFill="text1"/>
            <w:vAlign w:val="center"/>
          </w:tcPr>
          <w:p w14:paraId="116A6420" w14:textId="3715504B" w:rsidR="00C55C07" w:rsidRPr="00F56354" w:rsidRDefault="00C55C07" w:rsidP="00C829FB">
            <w:pPr>
              <w:pStyle w:val="BodyText"/>
              <w:spacing w:after="0"/>
              <w:rPr>
                <w:b/>
                <w:bCs/>
              </w:rPr>
            </w:pPr>
            <w:r w:rsidRPr="00F56354">
              <w:rPr>
                <w:b/>
                <w:bCs/>
              </w:rPr>
              <w:t>Status</w:t>
            </w:r>
          </w:p>
        </w:tc>
      </w:tr>
      <w:tr w:rsidR="00C55C07" w:rsidRPr="00F56354" w14:paraId="2B79D1E2"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617FF04D" w14:textId="3E7958E2" w:rsidR="00C55C07" w:rsidRPr="00F56354" w:rsidRDefault="005C63D1" w:rsidP="00CC05E6">
            <w:pPr>
              <w:pStyle w:val="ListNumber"/>
            </w:pPr>
            <w:r w:rsidRPr="00F56354">
              <w:rPr>
                <w:b/>
                <w:bCs/>
                <w:color w:val="C00000"/>
              </w:rPr>
              <w:t>1.</w:t>
            </w:r>
            <w:r w:rsidRPr="00F56354">
              <w:rPr>
                <w:color w:val="C00000"/>
              </w:rPr>
              <w:t xml:space="preserve"> </w:t>
            </w:r>
            <w:r w:rsidR="00C55C07" w:rsidRPr="00F56354">
              <w:t xml:space="preserve">Assign a contact person for interviews who stays in touch with candidates throughout the process. Make sure interviews (virtual or in-person) are accessible. </w:t>
            </w:r>
          </w:p>
        </w:tc>
        <w:tc>
          <w:tcPr>
            <w:tcW w:w="1559" w:type="dxa"/>
            <w:tcBorders>
              <w:top w:val="single" w:sz="12" w:space="0" w:color="F2EDE9"/>
              <w:left w:val="single" w:sz="12" w:space="0" w:color="F2EDE9"/>
              <w:bottom w:val="single" w:sz="12" w:space="0" w:color="F2EDE9"/>
              <w:right w:val="single" w:sz="12" w:space="0" w:color="F2EDE9"/>
            </w:tcBorders>
          </w:tcPr>
          <w:p w14:paraId="0432B635" w14:textId="5779D551"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6BABD6ED"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7B7582C5" w14:textId="59D4D157" w:rsidR="00C55C07" w:rsidRPr="00F56354" w:rsidRDefault="005C63D1" w:rsidP="00CC05E6">
            <w:pPr>
              <w:pStyle w:val="ListNumber"/>
            </w:pPr>
            <w:r w:rsidRPr="00F56354">
              <w:rPr>
                <w:b/>
                <w:bCs/>
                <w:color w:val="C00000"/>
              </w:rPr>
              <w:t>2.</w:t>
            </w:r>
            <w:r w:rsidRPr="00F56354">
              <w:rPr>
                <w:color w:val="C00000"/>
              </w:rPr>
              <w:t xml:space="preserve"> </w:t>
            </w:r>
            <w:r w:rsidR="00C55C07" w:rsidRPr="00F56354">
              <w:t>List only required skills in job posting. Separate “must-have” skills from “nice-to-have” ones. Is a driver’s license required for this position?</w:t>
            </w:r>
          </w:p>
        </w:tc>
        <w:tc>
          <w:tcPr>
            <w:tcW w:w="1559" w:type="dxa"/>
            <w:tcBorders>
              <w:top w:val="single" w:sz="12" w:space="0" w:color="F2EDE9"/>
              <w:left w:val="single" w:sz="12" w:space="0" w:color="F2EDE9"/>
              <w:bottom w:val="single" w:sz="12" w:space="0" w:color="F2EDE9"/>
              <w:right w:val="single" w:sz="12" w:space="0" w:color="F2EDE9"/>
            </w:tcBorders>
          </w:tcPr>
          <w:p w14:paraId="6626BE31" w14:textId="6A492C00"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7895F47C" w14:textId="77777777" w:rsidTr="00AA616C">
        <w:trPr>
          <w:trHeight w:val="320"/>
        </w:trPr>
        <w:tc>
          <w:tcPr>
            <w:tcW w:w="8080" w:type="dxa"/>
            <w:tcBorders>
              <w:top w:val="single" w:sz="12" w:space="0" w:color="F2EDE9"/>
              <w:left w:val="single" w:sz="12" w:space="0" w:color="F2EDE9"/>
              <w:bottom w:val="single" w:sz="12" w:space="0" w:color="F2EDE9"/>
              <w:right w:val="single" w:sz="12" w:space="0" w:color="F2EDE9"/>
            </w:tcBorders>
          </w:tcPr>
          <w:p w14:paraId="3A613005" w14:textId="308AD396" w:rsidR="00C55C07" w:rsidRPr="00F56354" w:rsidRDefault="005C63D1" w:rsidP="00CC05E6">
            <w:pPr>
              <w:pStyle w:val="ListNumber"/>
            </w:pPr>
            <w:r w:rsidRPr="00F56354">
              <w:rPr>
                <w:b/>
                <w:bCs/>
                <w:color w:val="C00000"/>
              </w:rPr>
              <w:t>3.</w:t>
            </w:r>
            <w:r w:rsidRPr="00F56354">
              <w:rPr>
                <w:color w:val="C00000"/>
              </w:rPr>
              <w:t xml:space="preserve"> </w:t>
            </w:r>
            <w:r w:rsidR="00C55C07" w:rsidRPr="00F56354">
              <w:t>Make the application process fair and accessible, reducing potential bias. For example, try anonymizing resumes during the review process.</w:t>
            </w:r>
          </w:p>
        </w:tc>
        <w:tc>
          <w:tcPr>
            <w:tcW w:w="1559" w:type="dxa"/>
            <w:tcBorders>
              <w:top w:val="single" w:sz="12" w:space="0" w:color="F2EDE9"/>
              <w:left w:val="single" w:sz="12" w:space="0" w:color="F2EDE9"/>
              <w:bottom w:val="single" w:sz="12" w:space="0" w:color="F2EDE9"/>
              <w:right w:val="single" w:sz="12" w:space="0" w:color="F2EDE9"/>
            </w:tcBorders>
          </w:tcPr>
          <w:p w14:paraId="3D7BF547" w14:textId="47F5C30E"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0BF3278F"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29B7E4E0" w14:textId="290AC693" w:rsidR="00C55C07" w:rsidRPr="00F56354" w:rsidRDefault="005C63D1" w:rsidP="00CC05E6">
            <w:pPr>
              <w:pStyle w:val="ListNumber"/>
            </w:pPr>
            <w:r w:rsidRPr="00F56354">
              <w:rPr>
                <w:b/>
                <w:bCs/>
                <w:color w:val="C00000"/>
              </w:rPr>
              <w:t>4.</w:t>
            </w:r>
            <w:r w:rsidRPr="00F56354">
              <w:rPr>
                <w:color w:val="C00000"/>
              </w:rPr>
              <w:t xml:space="preserve"> </w:t>
            </w:r>
            <w:r w:rsidR="00C55C07" w:rsidRPr="00F56354">
              <w:t>Offer accommodations proactively and make it easy for candidates to request them. Ensure these accommodations are offered consistently.</w:t>
            </w:r>
          </w:p>
        </w:tc>
        <w:tc>
          <w:tcPr>
            <w:tcW w:w="1559" w:type="dxa"/>
            <w:tcBorders>
              <w:top w:val="single" w:sz="12" w:space="0" w:color="F2EDE9"/>
              <w:left w:val="single" w:sz="12" w:space="0" w:color="F2EDE9"/>
              <w:bottom w:val="single" w:sz="12" w:space="0" w:color="F2EDE9"/>
              <w:right w:val="single" w:sz="12" w:space="0" w:color="F2EDE9"/>
            </w:tcBorders>
          </w:tcPr>
          <w:p w14:paraId="0ED42E95" w14:textId="3B625F7B"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0FE2EAF5"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0A414396" w14:textId="19E12C59" w:rsidR="00C55C07" w:rsidRPr="00F56354" w:rsidRDefault="005C63D1" w:rsidP="00CC05E6">
            <w:pPr>
              <w:pStyle w:val="ListNumber"/>
            </w:pPr>
            <w:r w:rsidRPr="00F56354">
              <w:rPr>
                <w:b/>
                <w:bCs/>
                <w:color w:val="C00000"/>
              </w:rPr>
              <w:t>5.</w:t>
            </w:r>
            <w:r w:rsidRPr="00F56354">
              <w:rPr>
                <w:color w:val="C00000"/>
              </w:rPr>
              <w:t xml:space="preserve"> </w:t>
            </w:r>
            <w:r w:rsidR="00C55C07" w:rsidRPr="00F56354">
              <w:t>Provide the pay range for the positions you are hiring for.</w:t>
            </w:r>
          </w:p>
        </w:tc>
        <w:tc>
          <w:tcPr>
            <w:tcW w:w="1559" w:type="dxa"/>
            <w:tcBorders>
              <w:top w:val="single" w:sz="12" w:space="0" w:color="F2EDE9"/>
              <w:left w:val="single" w:sz="12" w:space="0" w:color="F2EDE9"/>
              <w:bottom w:val="single" w:sz="12" w:space="0" w:color="F2EDE9"/>
              <w:right w:val="single" w:sz="12" w:space="0" w:color="F2EDE9"/>
            </w:tcBorders>
          </w:tcPr>
          <w:p w14:paraId="04CA9289" w14:textId="75807DFD"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0F650D1D"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7D66B19E" w14:textId="60D40B7C" w:rsidR="00C55C07" w:rsidRPr="00F56354" w:rsidRDefault="005C63D1" w:rsidP="00CC05E6">
            <w:pPr>
              <w:pStyle w:val="ListNumber"/>
            </w:pPr>
            <w:r w:rsidRPr="00F56354">
              <w:rPr>
                <w:b/>
                <w:bCs/>
                <w:color w:val="C00000"/>
              </w:rPr>
              <w:t>6.</w:t>
            </w:r>
            <w:r w:rsidRPr="00F56354">
              <w:rPr>
                <w:color w:val="C00000"/>
              </w:rPr>
              <w:t xml:space="preserve"> </w:t>
            </w:r>
            <w:r w:rsidR="00C55C07" w:rsidRPr="00F56354">
              <w:t>Share your company’s commitment to accessibility and inclusion in the job posting.</w:t>
            </w:r>
          </w:p>
        </w:tc>
        <w:tc>
          <w:tcPr>
            <w:tcW w:w="1559" w:type="dxa"/>
            <w:tcBorders>
              <w:top w:val="single" w:sz="12" w:space="0" w:color="F2EDE9"/>
              <w:left w:val="single" w:sz="12" w:space="0" w:color="F2EDE9"/>
              <w:bottom w:val="single" w:sz="12" w:space="0" w:color="F2EDE9"/>
              <w:right w:val="single" w:sz="12" w:space="0" w:color="F2EDE9"/>
            </w:tcBorders>
          </w:tcPr>
          <w:p w14:paraId="67B8EFE3" w14:textId="109321B3"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1D958C8D"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32B4CB9B" w14:textId="7C519169" w:rsidR="00C55C07" w:rsidRPr="00F56354" w:rsidRDefault="005C63D1" w:rsidP="00CC05E6">
            <w:pPr>
              <w:pStyle w:val="ListNumber"/>
            </w:pPr>
            <w:r w:rsidRPr="00F56354">
              <w:rPr>
                <w:b/>
                <w:bCs/>
                <w:color w:val="C00000"/>
              </w:rPr>
              <w:t>7.</w:t>
            </w:r>
            <w:r w:rsidRPr="00F56354">
              <w:rPr>
                <w:color w:val="C00000"/>
              </w:rPr>
              <w:t xml:space="preserve"> </w:t>
            </w:r>
            <w:r w:rsidR="00C55C07" w:rsidRPr="00F56354">
              <w:t>Specify the job type: on-site, hybrid, or remote. If the job is on-site, include details about accessibility to help candidates understand the space and any accommodations they might need.</w:t>
            </w:r>
          </w:p>
        </w:tc>
        <w:tc>
          <w:tcPr>
            <w:tcW w:w="1559" w:type="dxa"/>
            <w:tcBorders>
              <w:top w:val="single" w:sz="12" w:space="0" w:color="F2EDE9"/>
              <w:left w:val="single" w:sz="12" w:space="0" w:color="F2EDE9"/>
              <w:bottom w:val="single" w:sz="12" w:space="0" w:color="F2EDE9"/>
              <w:right w:val="single" w:sz="12" w:space="0" w:color="F2EDE9"/>
            </w:tcBorders>
          </w:tcPr>
          <w:p w14:paraId="5CF3CA61" w14:textId="25C2C1A4"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1CF6CF85"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0D3DC349" w14:textId="2DD72311" w:rsidR="00C55C07" w:rsidRPr="00F56354" w:rsidRDefault="005C63D1" w:rsidP="00CC05E6">
            <w:pPr>
              <w:pStyle w:val="ListNumber"/>
            </w:pPr>
            <w:r w:rsidRPr="00F56354">
              <w:rPr>
                <w:b/>
                <w:bCs/>
                <w:color w:val="C00000"/>
              </w:rPr>
              <w:t>8.</w:t>
            </w:r>
            <w:r w:rsidRPr="00F56354">
              <w:rPr>
                <w:color w:val="C00000"/>
              </w:rPr>
              <w:t xml:space="preserve"> </w:t>
            </w:r>
            <w:r w:rsidR="00C55C07" w:rsidRPr="00F56354">
              <w:t>State in job posting that accommodations are available for the application and interview process. Share information about how to request accommodations.</w:t>
            </w:r>
          </w:p>
        </w:tc>
        <w:tc>
          <w:tcPr>
            <w:tcW w:w="1559" w:type="dxa"/>
            <w:tcBorders>
              <w:top w:val="single" w:sz="12" w:space="0" w:color="F2EDE9"/>
              <w:left w:val="single" w:sz="12" w:space="0" w:color="F2EDE9"/>
              <w:bottom w:val="single" w:sz="12" w:space="0" w:color="F2EDE9"/>
              <w:right w:val="single" w:sz="12" w:space="0" w:color="F2EDE9"/>
            </w:tcBorders>
          </w:tcPr>
          <w:p w14:paraId="157974A1" w14:textId="3C2FBBFE"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47923CFB"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4383E008" w14:textId="05B6182C" w:rsidR="00C55C07" w:rsidRPr="00F56354" w:rsidRDefault="005C63D1" w:rsidP="00CC05E6">
            <w:pPr>
              <w:pStyle w:val="ListNumber"/>
            </w:pPr>
            <w:r w:rsidRPr="00F56354">
              <w:rPr>
                <w:b/>
                <w:bCs/>
                <w:color w:val="C00000"/>
              </w:rPr>
              <w:t>9.</w:t>
            </w:r>
            <w:r w:rsidRPr="00F56354">
              <w:rPr>
                <w:color w:val="C00000"/>
              </w:rPr>
              <w:t xml:space="preserve"> </w:t>
            </w:r>
            <w:r w:rsidR="00C55C07" w:rsidRPr="00F56354">
              <w:t>Train hiring managers to recognize unintentional biases such as affinity bias (preferring people similar to themselves). For example, valuing eye contact might unfairly benefit some candidates, even though it is not related to job performance.</w:t>
            </w:r>
          </w:p>
        </w:tc>
        <w:tc>
          <w:tcPr>
            <w:tcW w:w="1559" w:type="dxa"/>
            <w:tcBorders>
              <w:top w:val="single" w:sz="12" w:space="0" w:color="F2EDE9"/>
              <w:left w:val="single" w:sz="12" w:space="0" w:color="F2EDE9"/>
              <w:bottom w:val="single" w:sz="12" w:space="0" w:color="F2EDE9"/>
              <w:right w:val="single" w:sz="12" w:space="0" w:color="F2EDE9"/>
            </w:tcBorders>
          </w:tcPr>
          <w:p w14:paraId="35366E05" w14:textId="5E6DFA7F"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0917BB4F"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503A371C" w14:textId="1F798DE2" w:rsidR="00C55C07" w:rsidRPr="00F56354" w:rsidRDefault="005C63D1" w:rsidP="00CC05E6">
            <w:pPr>
              <w:pStyle w:val="ListNumber"/>
            </w:pPr>
            <w:r w:rsidRPr="00F56354">
              <w:rPr>
                <w:b/>
                <w:bCs/>
                <w:color w:val="C00000"/>
              </w:rPr>
              <w:t>10.</w:t>
            </w:r>
            <w:r w:rsidRPr="00F56354">
              <w:rPr>
                <w:color w:val="C00000"/>
              </w:rPr>
              <w:t xml:space="preserve"> </w:t>
            </w:r>
            <w:r w:rsidR="00C55C07" w:rsidRPr="00F56354">
              <w:t>Use clear and inclusive language in job requirements, keeping descriptions simple and specific.</w:t>
            </w:r>
          </w:p>
        </w:tc>
        <w:tc>
          <w:tcPr>
            <w:tcW w:w="1559" w:type="dxa"/>
            <w:tcBorders>
              <w:top w:val="single" w:sz="12" w:space="0" w:color="F2EDE9"/>
              <w:left w:val="single" w:sz="12" w:space="0" w:color="F2EDE9"/>
              <w:bottom w:val="single" w:sz="12" w:space="0" w:color="F2EDE9"/>
              <w:right w:val="single" w:sz="12" w:space="0" w:color="F2EDE9"/>
            </w:tcBorders>
          </w:tcPr>
          <w:p w14:paraId="6461036A" w14:textId="3B84EA41"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68EC60EA"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6E798529" w14:textId="5F3586D9" w:rsidR="00C55C07" w:rsidRPr="00F56354" w:rsidRDefault="005C63D1" w:rsidP="00CC05E6">
            <w:pPr>
              <w:pStyle w:val="ListNumber"/>
            </w:pPr>
            <w:r w:rsidRPr="00F56354">
              <w:rPr>
                <w:b/>
                <w:bCs/>
                <w:color w:val="C00000"/>
              </w:rPr>
              <w:t>11.</w:t>
            </w:r>
            <w:r w:rsidRPr="00F56354">
              <w:rPr>
                <w:color w:val="C00000"/>
              </w:rPr>
              <w:t xml:space="preserve"> </w:t>
            </w:r>
            <w:r w:rsidR="00C55C07" w:rsidRPr="00F56354">
              <w:t>Use practical interviews where candidates can show their skills by doing tasks relevant to the position.</w:t>
            </w:r>
          </w:p>
        </w:tc>
        <w:tc>
          <w:tcPr>
            <w:tcW w:w="1559" w:type="dxa"/>
            <w:tcBorders>
              <w:top w:val="single" w:sz="12" w:space="0" w:color="F2EDE9"/>
              <w:left w:val="single" w:sz="12" w:space="0" w:color="F2EDE9"/>
              <w:bottom w:val="single" w:sz="12" w:space="0" w:color="F2EDE9"/>
              <w:right w:val="single" w:sz="12" w:space="0" w:color="F2EDE9"/>
            </w:tcBorders>
          </w:tcPr>
          <w:p w14:paraId="46F67054" w14:textId="3F730B4A" w:rsidR="00C55C07" w:rsidRPr="00F56354" w:rsidRDefault="00C55C07" w:rsidP="00CC05E6">
            <w:pPr>
              <w:pStyle w:val="BodyText"/>
              <w:spacing w:after="0"/>
              <w:jc w:val="center"/>
              <w:rPr>
                <w:color w:val="000000" w:themeColor="text1"/>
              </w:rPr>
            </w:pPr>
            <w:r w:rsidRPr="00F56354">
              <w:rPr>
                <w:color w:val="000000" w:themeColor="text1"/>
              </w:rPr>
              <w:t>[Insert status]</w:t>
            </w:r>
          </w:p>
        </w:tc>
      </w:tr>
      <w:tr w:rsidR="00C55C07" w:rsidRPr="00F56354" w14:paraId="1227C06A"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2A4801D6" w14:textId="0F57DBDE" w:rsidR="00C55C07" w:rsidRPr="00F56354" w:rsidRDefault="005C63D1" w:rsidP="00CC05E6">
            <w:pPr>
              <w:pStyle w:val="ListNumber"/>
            </w:pPr>
            <w:r w:rsidRPr="00F56354">
              <w:rPr>
                <w:b/>
                <w:bCs/>
                <w:color w:val="C00000"/>
              </w:rPr>
              <w:t>12.</w:t>
            </w:r>
            <w:r w:rsidRPr="00F56354">
              <w:rPr>
                <w:color w:val="C00000"/>
              </w:rPr>
              <w:t xml:space="preserve"> </w:t>
            </w:r>
            <w:r w:rsidR="00C55C07" w:rsidRPr="00F56354">
              <w:t>Work with local employment agencies to support recruiting efforts.</w:t>
            </w:r>
          </w:p>
        </w:tc>
        <w:tc>
          <w:tcPr>
            <w:tcW w:w="1559" w:type="dxa"/>
            <w:tcBorders>
              <w:top w:val="single" w:sz="12" w:space="0" w:color="F2EDE9"/>
              <w:left w:val="single" w:sz="12" w:space="0" w:color="F2EDE9"/>
              <w:bottom w:val="single" w:sz="12" w:space="0" w:color="F2EDE9"/>
              <w:right w:val="single" w:sz="12" w:space="0" w:color="F2EDE9"/>
            </w:tcBorders>
          </w:tcPr>
          <w:p w14:paraId="277B4AD5" w14:textId="3F767BAA" w:rsidR="00C55C07" w:rsidRPr="00F56354" w:rsidRDefault="00C55C07" w:rsidP="00CC05E6">
            <w:pPr>
              <w:pStyle w:val="BodyText"/>
              <w:spacing w:after="0"/>
              <w:jc w:val="center"/>
              <w:rPr>
                <w:b/>
                <w:bCs/>
                <w:color w:val="000000" w:themeColor="text1"/>
              </w:rPr>
            </w:pPr>
            <w:r w:rsidRPr="00F56354">
              <w:rPr>
                <w:color w:val="000000" w:themeColor="text1"/>
              </w:rPr>
              <w:t>[Insert status]</w:t>
            </w:r>
          </w:p>
        </w:tc>
      </w:tr>
    </w:tbl>
    <w:p w14:paraId="1D6C7E84" w14:textId="77777777" w:rsidR="00522AD4" w:rsidRPr="00F56354" w:rsidRDefault="00522AD4" w:rsidP="00FF561B">
      <w:pPr>
        <w:pStyle w:val="Heading4"/>
      </w:pPr>
    </w:p>
    <w:p w14:paraId="299DA0A3" w14:textId="4BD3F50B" w:rsidR="005F4948" w:rsidRPr="00F56354" w:rsidRDefault="005F4948" w:rsidP="00FF561B">
      <w:pPr>
        <w:pStyle w:val="Heading4"/>
      </w:pPr>
      <w:r w:rsidRPr="00F56354">
        <w:lastRenderedPageBreak/>
        <w:t>Recruitment Action Plan</w:t>
      </w:r>
    </w:p>
    <w:p w14:paraId="597AA421" w14:textId="77777777" w:rsidR="00C55C07" w:rsidRPr="00F56354" w:rsidRDefault="00C55C07" w:rsidP="00C55C07">
      <w:pPr>
        <w:pStyle w:val="BodyText3"/>
        <w:spacing w:before="0"/>
        <w:rPr>
          <w:i w:val="0"/>
          <w:iCs w:val="0"/>
        </w:rPr>
      </w:pPr>
      <w:r w:rsidRPr="00F56354">
        <w:rPr>
          <w:i w:val="0"/>
          <w:iCs w:val="0"/>
        </w:rPr>
        <w:t>Use the table below to create a quick action plan for the practices you marked as could do better (DB), want to learn more about (LM), and want to start doing (SD). Identify the practice number, assign an action owner, and set a check in date in the relevant columns.</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993"/>
        <w:gridCol w:w="2551"/>
        <w:gridCol w:w="3686"/>
        <w:gridCol w:w="2551"/>
      </w:tblGrid>
      <w:tr w:rsidR="00C55C07" w:rsidRPr="00F56354" w14:paraId="3E035624" w14:textId="77777777" w:rsidTr="00AA616C">
        <w:trPr>
          <w:trHeight w:val="151"/>
        </w:trPr>
        <w:tc>
          <w:tcPr>
            <w:tcW w:w="993" w:type="dxa"/>
            <w:tcBorders>
              <w:top w:val="nil"/>
              <w:bottom w:val="single" w:sz="4" w:space="0" w:color="F2EDE9"/>
            </w:tcBorders>
            <w:shd w:val="clear" w:color="auto" w:fill="000000" w:themeFill="text1"/>
          </w:tcPr>
          <w:p w14:paraId="50F77A80" w14:textId="7DD83F98" w:rsidR="00C55C07" w:rsidRPr="00F56354" w:rsidRDefault="009A33B8" w:rsidP="0028092D">
            <w:pPr>
              <w:pStyle w:val="BodyText"/>
              <w:spacing w:after="0"/>
              <w:rPr>
                <w:b/>
                <w:bCs/>
              </w:rPr>
            </w:pPr>
            <w:r w:rsidRPr="00F56354">
              <w:rPr>
                <w:b/>
                <w:bCs/>
              </w:rPr>
              <w:t>Task</w:t>
            </w:r>
          </w:p>
        </w:tc>
        <w:tc>
          <w:tcPr>
            <w:tcW w:w="2551" w:type="dxa"/>
            <w:tcBorders>
              <w:top w:val="nil"/>
              <w:bottom w:val="single" w:sz="4" w:space="0" w:color="F2EDE9"/>
            </w:tcBorders>
            <w:shd w:val="clear" w:color="auto" w:fill="000000" w:themeFill="text1"/>
          </w:tcPr>
          <w:p w14:paraId="41236BA6" w14:textId="77777777" w:rsidR="00C55C07" w:rsidRPr="00F56354" w:rsidRDefault="00C55C07" w:rsidP="0028092D">
            <w:pPr>
              <w:pStyle w:val="BodyText"/>
              <w:spacing w:after="0"/>
              <w:rPr>
                <w:b/>
                <w:bCs/>
              </w:rPr>
            </w:pPr>
            <w:r w:rsidRPr="00F56354">
              <w:rPr>
                <w:b/>
                <w:bCs/>
              </w:rPr>
              <w:t>Practice number</w:t>
            </w:r>
          </w:p>
        </w:tc>
        <w:tc>
          <w:tcPr>
            <w:tcW w:w="3686" w:type="dxa"/>
            <w:tcBorders>
              <w:top w:val="nil"/>
              <w:bottom w:val="single" w:sz="4" w:space="0" w:color="F2EDE9"/>
            </w:tcBorders>
            <w:shd w:val="clear" w:color="auto" w:fill="000000" w:themeFill="text1"/>
          </w:tcPr>
          <w:p w14:paraId="06E58F68" w14:textId="77777777" w:rsidR="00C55C07" w:rsidRPr="00F56354" w:rsidRDefault="00C55C07" w:rsidP="0028092D">
            <w:pPr>
              <w:pStyle w:val="BodyText"/>
              <w:spacing w:after="0"/>
              <w:rPr>
                <w:b/>
                <w:bCs/>
              </w:rPr>
            </w:pPr>
            <w:r w:rsidRPr="00F56354">
              <w:rPr>
                <w:b/>
                <w:bCs/>
              </w:rPr>
              <w:t>Action owner</w:t>
            </w:r>
          </w:p>
        </w:tc>
        <w:tc>
          <w:tcPr>
            <w:tcW w:w="2551" w:type="dxa"/>
            <w:tcBorders>
              <w:top w:val="nil"/>
              <w:bottom w:val="single" w:sz="4" w:space="0" w:color="F2EDE9"/>
            </w:tcBorders>
            <w:shd w:val="clear" w:color="auto" w:fill="000000" w:themeFill="text1"/>
          </w:tcPr>
          <w:p w14:paraId="2FBB42ED" w14:textId="77777777" w:rsidR="00C55C07" w:rsidRPr="00F56354" w:rsidRDefault="00C55C07" w:rsidP="0028092D">
            <w:pPr>
              <w:pStyle w:val="BodyText"/>
              <w:spacing w:after="0"/>
              <w:rPr>
                <w:b/>
                <w:bCs/>
              </w:rPr>
            </w:pPr>
            <w:r w:rsidRPr="00F56354">
              <w:rPr>
                <w:b/>
                <w:bCs/>
              </w:rPr>
              <w:t xml:space="preserve">Check in by </w:t>
            </w:r>
          </w:p>
        </w:tc>
      </w:tr>
      <w:tr w:rsidR="00C55C07" w:rsidRPr="00F56354" w14:paraId="26925870"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210C66F7" w14:textId="77777777" w:rsidR="00C55C07" w:rsidRPr="00F56354" w:rsidRDefault="00C55C07" w:rsidP="0028092D">
            <w:pPr>
              <w:pStyle w:val="BodyText"/>
              <w:spacing w:after="0"/>
              <w:rPr>
                <w:b/>
                <w:bCs/>
              </w:rPr>
            </w:pPr>
            <w:r w:rsidRPr="00F56354">
              <w:rPr>
                <w:b/>
                <w:bCs/>
              </w:rPr>
              <w:t>Task 1:</w:t>
            </w:r>
          </w:p>
        </w:tc>
        <w:tc>
          <w:tcPr>
            <w:tcW w:w="2551" w:type="dxa"/>
            <w:tcBorders>
              <w:top w:val="single" w:sz="4" w:space="0" w:color="F2EDE9"/>
              <w:left w:val="single" w:sz="4" w:space="0" w:color="F2EDE9"/>
              <w:bottom w:val="single" w:sz="4" w:space="0" w:color="F2EDE9"/>
              <w:right w:val="single" w:sz="4" w:space="0" w:color="F2EDE9"/>
            </w:tcBorders>
            <w:vAlign w:val="center"/>
          </w:tcPr>
          <w:p w14:paraId="73D6DAEF"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1499EE6D"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705C78C7" w14:textId="77777777" w:rsidR="00C55C07" w:rsidRPr="00F56354" w:rsidRDefault="00C55C07" w:rsidP="0028092D">
            <w:pPr>
              <w:pStyle w:val="BodyText"/>
              <w:spacing w:after="0"/>
            </w:pPr>
            <w:r w:rsidRPr="00F56354">
              <w:t>[Insert check in date]</w:t>
            </w:r>
          </w:p>
        </w:tc>
      </w:tr>
      <w:tr w:rsidR="00C55C07" w:rsidRPr="00F56354" w14:paraId="1F6C82DE"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57579B20" w14:textId="77777777" w:rsidR="00C55C07" w:rsidRPr="00F56354" w:rsidRDefault="00C55C07" w:rsidP="0028092D">
            <w:pPr>
              <w:pStyle w:val="BodyText"/>
              <w:spacing w:after="0"/>
              <w:rPr>
                <w:b/>
                <w:bCs/>
              </w:rPr>
            </w:pPr>
            <w:r w:rsidRPr="00F56354">
              <w:rPr>
                <w:b/>
                <w:bCs/>
              </w:rPr>
              <w:t>Task 2:</w:t>
            </w:r>
          </w:p>
        </w:tc>
        <w:tc>
          <w:tcPr>
            <w:tcW w:w="2551" w:type="dxa"/>
            <w:tcBorders>
              <w:top w:val="single" w:sz="4" w:space="0" w:color="F2EDE9"/>
              <w:left w:val="single" w:sz="4" w:space="0" w:color="F2EDE9"/>
              <w:bottom w:val="single" w:sz="4" w:space="0" w:color="F2EDE9"/>
              <w:right w:val="single" w:sz="4" w:space="0" w:color="F2EDE9"/>
            </w:tcBorders>
            <w:vAlign w:val="center"/>
          </w:tcPr>
          <w:p w14:paraId="56E6FDAE"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769EDAFE"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474439DC" w14:textId="77777777" w:rsidR="00C55C07" w:rsidRPr="00F56354" w:rsidRDefault="00C55C07" w:rsidP="0028092D">
            <w:pPr>
              <w:pStyle w:val="BodyText"/>
              <w:spacing w:after="0"/>
            </w:pPr>
            <w:r w:rsidRPr="00F56354">
              <w:t>[Insert check in date]</w:t>
            </w:r>
          </w:p>
        </w:tc>
      </w:tr>
      <w:tr w:rsidR="00C55C07" w:rsidRPr="00F56354" w14:paraId="0E905467"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20E53F3D" w14:textId="77777777" w:rsidR="00C55C07" w:rsidRPr="00F56354" w:rsidRDefault="00C55C07" w:rsidP="0028092D">
            <w:pPr>
              <w:pStyle w:val="BodyText"/>
              <w:spacing w:after="0"/>
              <w:rPr>
                <w:b/>
                <w:bCs/>
              </w:rPr>
            </w:pPr>
            <w:r w:rsidRPr="00F56354">
              <w:rPr>
                <w:b/>
                <w:bCs/>
              </w:rPr>
              <w:t>Task 3:</w:t>
            </w:r>
          </w:p>
        </w:tc>
        <w:tc>
          <w:tcPr>
            <w:tcW w:w="2551" w:type="dxa"/>
            <w:tcBorders>
              <w:top w:val="single" w:sz="4" w:space="0" w:color="F2EDE9"/>
              <w:left w:val="single" w:sz="4" w:space="0" w:color="F2EDE9"/>
              <w:bottom w:val="single" w:sz="4" w:space="0" w:color="F2EDE9"/>
              <w:right w:val="single" w:sz="4" w:space="0" w:color="F2EDE9"/>
            </w:tcBorders>
            <w:vAlign w:val="center"/>
          </w:tcPr>
          <w:p w14:paraId="15B7D0AB"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47CCEADD"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1B5B09B6" w14:textId="77777777" w:rsidR="00C55C07" w:rsidRPr="00F56354" w:rsidRDefault="00C55C07" w:rsidP="0028092D">
            <w:pPr>
              <w:pStyle w:val="BodyText"/>
              <w:spacing w:after="0"/>
            </w:pPr>
            <w:r w:rsidRPr="00F56354">
              <w:t>[Insert check in date]</w:t>
            </w:r>
          </w:p>
        </w:tc>
      </w:tr>
    </w:tbl>
    <w:p w14:paraId="52029942" w14:textId="77777777" w:rsidR="00C55C07" w:rsidRPr="00F56354" w:rsidRDefault="00C55C07" w:rsidP="00C55C07"/>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A0" w:firstRow="1" w:lastRow="0" w:firstColumn="1" w:lastColumn="0" w:noHBand="0" w:noVBand="1"/>
      </w:tblPr>
      <w:tblGrid>
        <w:gridCol w:w="9781"/>
      </w:tblGrid>
      <w:tr w:rsidR="00C55C07" w:rsidRPr="00F56354" w14:paraId="46EC5F93" w14:textId="77777777" w:rsidTr="0028092D">
        <w:trPr>
          <w:trHeight w:val="151"/>
        </w:trPr>
        <w:tc>
          <w:tcPr>
            <w:tcW w:w="9781" w:type="dxa"/>
            <w:tcBorders>
              <w:top w:val="nil"/>
              <w:bottom w:val="single" w:sz="4" w:space="0" w:color="F2EDE9"/>
            </w:tcBorders>
            <w:shd w:val="clear" w:color="auto" w:fill="000000" w:themeFill="text1"/>
          </w:tcPr>
          <w:p w14:paraId="48BE4866" w14:textId="77777777" w:rsidR="00C55C07" w:rsidRPr="00F56354" w:rsidRDefault="00C55C07" w:rsidP="0028092D">
            <w:pPr>
              <w:pStyle w:val="BodyText"/>
              <w:spacing w:after="0"/>
              <w:rPr>
                <w:b/>
                <w:bCs/>
              </w:rPr>
            </w:pPr>
            <w:r w:rsidRPr="00F56354">
              <w:rPr>
                <w:b/>
                <w:bCs/>
              </w:rPr>
              <w:t>Notes</w:t>
            </w:r>
          </w:p>
        </w:tc>
      </w:tr>
      <w:tr w:rsidR="00C55C07" w:rsidRPr="00F56354" w14:paraId="0B4078BC" w14:textId="77777777" w:rsidTr="0028092D">
        <w:trPr>
          <w:trHeight w:val="6406"/>
        </w:trPr>
        <w:tc>
          <w:tcPr>
            <w:tcW w:w="9781" w:type="dxa"/>
            <w:tcBorders>
              <w:top w:val="single" w:sz="4" w:space="0" w:color="F2EDE9"/>
              <w:left w:val="single" w:sz="4" w:space="0" w:color="F2EDE9"/>
              <w:bottom w:val="single" w:sz="4" w:space="0" w:color="F2EDE9"/>
              <w:right w:val="single" w:sz="4" w:space="0" w:color="F2EDE9"/>
            </w:tcBorders>
          </w:tcPr>
          <w:p w14:paraId="751B612B" w14:textId="77777777" w:rsidR="00C55C07" w:rsidRPr="00F56354" w:rsidRDefault="00C55C07" w:rsidP="0028092D">
            <w:pPr>
              <w:pStyle w:val="BodyText"/>
            </w:pPr>
            <w:r w:rsidRPr="00F56354">
              <w:t>[Insert notes here]</w:t>
            </w:r>
          </w:p>
        </w:tc>
      </w:tr>
    </w:tbl>
    <w:p w14:paraId="56043012" w14:textId="77777777" w:rsidR="00C55C07" w:rsidRPr="00F56354" w:rsidRDefault="00C55C07" w:rsidP="00C55C07"/>
    <w:p w14:paraId="7F55CA7E" w14:textId="77777777" w:rsidR="00C55C07" w:rsidRPr="00F56354" w:rsidRDefault="00C55C07" w:rsidP="00C55C07"/>
    <w:p w14:paraId="1790E897" w14:textId="0530E12A" w:rsidR="00616AC5" w:rsidRPr="00F56354" w:rsidRDefault="00005D75" w:rsidP="00522AD4">
      <w:pPr>
        <w:pStyle w:val="Heading3"/>
        <w:spacing w:after="240"/>
      </w:pPr>
      <w:bookmarkStart w:id="8" w:name="_Toc191474973"/>
      <w:r w:rsidRPr="00F56354">
        <w:lastRenderedPageBreak/>
        <w:t>Onboarding</w:t>
      </w:r>
      <w:r w:rsidR="000E12EC" w:rsidRPr="00F56354">
        <w:t xml:space="preserve">: </w:t>
      </w:r>
      <w:r w:rsidR="000E12EC" w:rsidRPr="00F56354">
        <w:br/>
      </w:r>
      <w:r w:rsidR="000E12EC" w:rsidRPr="00F56354">
        <w:rPr>
          <w:b w:val="0"/>
          <w:bCs/>
          <w:sz w:val="22"/>
        </w:rPr>
        <w:t xml:space="preserve">   The process of helping new employees learn about the organization and their role.</w:t>
      </w:r>
      <w:bookmarkEnd w:id="8"/>
    </w:p>
    <w:p w14:paraId="03E6BE21" w14:textId="77777777" w:rsidR="00522AD4" w:rsidRPr="00F56354" w:rsidRDefault="00522AD4" w:rsidP="00522AD4">
      <w:pPr>
        <w:pStyle w:val="BodyText"/>
        <w:spacing w:after="240"/>
      </w:pPr>
      <w:r w:rsidRPr="00F56354">
        <w:t>Use the table below to assess how your organization could improve its accessibility practices. The left-hand column lists practices. The right-hand column provides you a place to identify which practices you: already do (AD), could do better (DB), want to learn more about (LM), or want to start doing (SD).</w:t>
      </w:r>
    </w:p>
    <w:tbl>
      <w:tblPr>
        <w:tblStyle w:val="TableGrid"/>
        <w:tblW w:w="9639"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8080"/>
        <w:gridCol w:w="1559"/>
      </w:tblGrid>
      <w:tr w:rsidR="00522AD4" w:rsidRPr="00F56354" w14:paraId="2436BA9D" w14:textId="77777777" w:rsidTr="00AA616C">
        <w:trPr>
          <w:trHeight w:val="151"/>
        </w:trPr>
        <w:tc>
          <w:tcPr>
            <w:tcW w:w="8080" w:type="dxa"/>
            <w:tcBorders>
              <w:top w:val="nil"/>
              <w:bottom w:val="single" w:sz="12" w:space="0" w:color="F2EDE9"/>
            </w:tcBorders>
            <w:shd w:val="clear" w:color="auto" w:fill="000000" w:themeFill="text1"/>
          </w:tcPr>
          <w:p w14:paraId="5F3F03E0" w14:textId="77777777" w:rsidR="00522AD4" w:rsidRPr="00F56354" w:rsidRDefault="00522AD4" w:rsidP="00C829FB">
            <w:pPr>
              <w:pStyle w:val="BodyText"/>
              <w:spacing w:after="0"/>
              <w:rPr>
                <w:b/>
                <w:bCs/>
              </w:rPr>
            </w:pPr>
            <w:r w:rsidRPr="00F56354">
              <w:rPr>
                <w:b/>
                <w:bCs/>
              </w:rPr>
              <w:t>Practices</w:t>
            </w:r>
          </w:p>
        </w:tc>
        <w:tc>
          <w:tcPr>
            <w:tcW w:w="1559" w:type="dxa"/>
            <w:tcBorders>
              <w:top w:val="nil"/>
              <w:bottom w:val="single" w:sz="12" w:space="0" w:color="F2EDE9"/>
            </w:tcBorders>
            <w:shd w:val="clear" w:color="auto" w:fill="000000" w:themeFill="text1"/>
            <w:vAlign w:val="center"/>
          </w:tcPr>
          <w:p w14:paraId="4F7DB287" w14:textId="43FC4CF5" w:rsidR="00522AD4" w:rsidRPr="00F56354" w:rsidRDefault="00522AD4" w:rsidP="00C829FB">
            <w:pPr>
              <w:pStyle w:val="BodyText"/>
              <w:spacing w:after="0"/>
              <w:rPr>
                <w:b/>
                <w:bCs/>
              </w:rPr>
            </w:pPr>
            <w:r w:rsidRPr="00F56354">
              <w:rPr>
                <w:b/>
                <w:bCs/>
              </w:rPr>
              <w:t>Status</w:t>
            </w:r>
          </w:p>
        </w:tc>
      </w:tr>
      <w:tr w:rsidR="00522AD4" w:rsidRPr="00F56354" w14:paraId="7A54F8DD"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62A1DD25" w14:textId="603C83E4" w:rsidR="00522AD4" w:rsidRPr="00F56354" w:rsidRDefault="005C63D1" w:rsidP="00CC05E6">
            <w:pPr>
              <w:pStyle w:val="ListNumber"/>
            </w:pPr>
            <w:r w:rsidRPr="00F56354">
              <w:rPr>
                <w:b/>
                <w:bCs/>
                <w:color w:val="C00000"/>
              </w:rPr>
              <w:t>1.</w:t>
            </w:r>
            <w:r w:rsidRPr="00F56354">
              <w:rPr>
                <w:color w:val="C00000"/>
              </w:rPr>
              <w:t xml:space="preserve"> </w:t>
            </w:r>
            <w:r w:rsidR="00522AD4" w:rsidRPr="00F56354">
              <w:t>Assign an onboarding mentor, buddy, or sponsor (someone not directly supervising the new employee). Have the mentor reach out one week before the first day.</w:t>
            </w:r>
          </w:p>
        </w:tc>
        <w:tc>
          <w:tcPr>
            <w:tcW w:w="1559" w:type="dxa"/>
            <w:tcBorders>
              <w:top w:val="single" w:sz="12" w:space="0" w:color="F2EDE9"/>
              <w:left w:val="single" w:sz="12" w:space="0" w:color="F2EDE9"/>
              <w:bottom w:val="single" w:sz="12" w:space="0" w:color="F2EDE9"/>
              <w:right w:val="single" w:sz="12" w:space="0" w:color="F2EDE9"/>
            </w:tcBorders>
          </w:tcPr>
          <w:p w14:paraId="19129E70" w14:textId="2F135391"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41E18484"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28DC2FBF" w14:textId="7C87F84F" w:rsidR="00522AD4" w:rsidRPr="00F56354" w:rsidRDefault="005C63D1" w:rsidP="00CC05E6">
            <w:pPr>
              <w:pStyle w:val="ListNumber"/>
            </w:pPr>
            <w:r w:rsidRPr="00F56354">
              <w:rPr>
                <w:b/>
                <w:bCs/>
                <w:color w:val="C00000"/>
              </w:rPr>
              <w:t>2.</w:t>
            </w:r>
            <w:r w:rsidRPr="00F56354">
              <w:rPr>
                <w:color w:val="C00000"/>
              </w:rPr>
              <w:t xml:space="preserve"> </w:t>
            </w:r>
            <w:r w:rsidR="00522AD4" w:rsidRPr="00F56354">
              <w:t>Discuss accommodations before the first day and have them ready when the new employee starts.</w:t>
            </w:r>
          </w:p>
        </w:tc>
        <w:tc>
          <w:tcPr>
            <w:tcW w:w="1559" w:type="dxa"/>
            <w:tcBorders>
              <w:top w:val="single" w:sz="12" w:space="0" w:color="F2EDE9"/>
              <w:left w:val="single" w:sz="12" w:space="0" w:color="F2EDE9"/>
              <w:bottom w:val="single" w:sz="12" w:space="0" w:color="F2EDE9"/>
              <w:right w:val="single" w:sz="12" w:space="0" w:color="F2EDE9"/>
            </w:tcBorders>
          </w:tcPr>
          <w:p w14:paraId="0AE9AEBF" w14:textId="685C18A7"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2E2A6CDF" w14:textId="77777777" w:rsidTr="00AA616C">
        <w:trPr>
          <w:trHeight w:val="320"/>
        </w:trPr>
        <w:tc>
          <w:tcPr>
            <w:tcW w:w="8080" w:type="dxa"/>
            <w:tcBorders>
              <w:top w:val="single" w:sz="12" w:space="0" w:color="F2EDE9"/>
              <w:left w:val="single" w:sz="12" w:space="0" w:color="F2EDE9"/>
              <w:bottom w:val="single" w:sz="12" w:space="0" w:color="F2EDE9"/>
              <w:right w:val="single" w:sz="12" w:space="0" w:color="F2EDE9"/>
            </w:tcBorders>
          </w:tcPr>
          <w:p w14:paraId="03A59F76" w14:textId="457265EC" w:rsidR="00522AD4" w:rsidRPr="00F56354" w:rsidRDefault="005C63D1" w:rsidP="00CC05E6">
            <w:pPr>
              <w:pStyle w:val="ListNumber"/>
            </w:pPr>
            <w:r w:rsidRPr="00F56354">
              <w:rPr>
                <w:b/>
                <w:bCs/>
                <w:color w:val="C00000"/>
              </w:rPr>
              <w:t>3.</w:t>
            </w:r>
            <w:r w:rsidRPr="00F56354">
              <w:rPr>
                <w:color w:val="C00000"/>
              </w:rPr>
              <w:t xml:space="preserve"> </w:t>
            </w:r>
            <w:r w:rsidR="00522AD4" w:rsidRPr="00F56354">
              <w:t>Extend training periods when assistive technology is being introduced, giving employees time to learn and adjust.</w:t>
            </w:r>
          </w:p>
        </w:tc>
        <w:tc>
          <w:tcPr>
            <w:tcW w:w="1559" w:type="dxa"/>
            <w:tcBorders>
              <w:top w:val="single" w:sz="12" w:space="0" w:color="F2EDE9"/>
              <w:left w:val="single" w:sz="12" w:space="0" w:color="F2EDE9"/>
              <w:bottom w:val="single" w:sz="12" w:space="0" w:color="F2EDE9"/>
              <w:right w:val="single" w:sz="12" w:space="0" w:color="F2EDE9"/>
            </w:tcBorders>
          </w:tcPr>
          <w:p w14:paraId="37B4CD08" w14:textId="33952FD3"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4BF7149E"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2C9F6CFF" w14:textId="45E1A852" w:rsidR="00522AD4" w:rsidRPr="00F56354" w:rsidRDefault="005C63D1" w:rsidP="00CC05E6">
            <w:pPr>
              <w:pStyle w:val="ListNumber"/>
            </w:pPr>
            <w:r w:rsidRPr="00F56354">
              <w:rPr>
                <w:b/>
                <w:bCs/>
                <w:color w:val="C00000"/>
              </w:rPr>
              <w:t>4.</w:t>
            </w:r>
            <w:r w:rsidRPr="00F56354">
              <w:rPr>
                <w:color w:val="C00000"/>
              </w:rPr>
              <w:t xml:space="preserve"> </w:t>
            </w:r>
            <w:r w:rsidR="00522AD4" w:rsidRPr="00F56354">
              <w:t>Invite employee feedback on how materials help them succeed at work.</w:t>
            </w:r>
          </w:p>
        </w:tc>
        <w:tc>
          <w:tcPr>
            <w:tcW w:w="1559" w:type="dxa"/>
            <w:tcBorders>
              <w:top w:val="single" w:sz="12" w:space="0" w:color="F2EDE9"/>
              <w:left w:val="single" w:sz="12" w:space="0" w:color="F2EDE9"/>
              <w:bottom w:val="single" w:sz="12" w:space="0" w:color="F2EDE9"/>
              <w:right w:val="single" w:sz="12" w:space="0" w:color="F2EDE9"/>
            </w:tcBorders>
          </w:tcPr>
          <w:p w14:paraId="572545E4" w14:textId="04F4043D"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234393C9"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60DED49A" w14:textId="29DB9D71" w:rsidR="00522AD4" w:rsidRPr="00F56354" w:rsidRDefault="005C63D1" w:rsidP="00CC05E6">
            <w:pPr>
              <w:pStyle w:val="ListNumber"/>
            </w:pPr>
            <w:r w:rsidRPr="00F56354">
              <w:rPr>
                <w:b/>
                <w:bCs/>
                <w:color w:val="C00000"/>
              </w:rPr>
              <w:t>5.</w:t>
            </w:r>
            <w:r w:rsidRPr="00F56354">
              <w:rPr>
                <w:color w:val="C00000"/>
              </w:rPr>
              <w:t xml:space="preserve"> </w:t>
            </w:r>
            <w:r w:rsidR="00522AD4" w:rsidRPr="00F56354">
              <w:t>Make assistive technology easy to understand and accessible for all employees.</w:t>
            </w:r>
          </w:p>
        </w:tc>
        <w:tc>
          <w:tcPr>
            <w:tcW w:w="1559" w:type="dxa"/>
            <w:tcBorders>
              <w:top w:val="single" w:sz="12" w:space="0" w:color="F2EDE9"/>
              <w:left w:val="single" w:sz="12" w:space="0" w:color="F2EDE9"/>
              <w:bottom w:val="single" w:sz="12" w:space="0" w:color="F2EDE9"/>
              <w:right w:val="single" w:sz="12" w:space="0" w:color="F2EDE9"/>
            </w:tcBorders>
          </w:tcPr>
          <w:p w14:paraId="54A6EF9F" w14:textId="2F2E207C"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C63D1" w:rsidRPr="00F56354" w14:paraId="15F62F08"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72894482" w14:textId="1DC41361" w:rsidR="005C63D1" w:rsidRPr="00F56354" w:rsidRDefault="005C63D1" w:rsidP="00CC05E6">
            <w:pPr>
              <w:pStyle w:val="ListNumber"/>
            </w:pPr>
            <w:r w:rsidRPr="00F56354">
              <w:rPr>
                <w:b/>
                <w:bCs/>
                <w:color w:val="C00000"/>
              </w:rPr>
              <w:t>6.</w:t>
            </w:r>
            <w:r w:rsidRPr="00F56354">
              <w:rPr>
                <w:color w:val="C00000"/>
              </w:rPr>
              <w:t xml:space="preserve"> </w:t>
            </w:r>
            <w:r w:rsidRPr="00F56354">
              <w:t>Offer information in multiple formats when possible. Examples include large-print materials, braille documents, and Word files with screen reader-friendly headings.</w:t>
            </w:r>
          </w:p>
        </w:tc>
        <w:tc>
          <w:tcPr>
            <w:tcW w:w="1559" w:type="dxa"/>
            <w:tcBorders>
              <w:top w:val="single" w:sz="12" w:space="0" w:color="F2EDE9"/>
              <w:left w:val="single" w:sz="12" w:space="0" w:color="F2EDE9"/>
              <w:bottom w:val="single" w:sz="12" w:space="0" w:color="F2EDE9"/>
              <w:right w:val="single" w:sz="12" w:space="0" w:color="F2EDE9"/>
            </w:tcBorders>
          </w:tcPr>
          <w:p w14:paraId="6C806D83" w14:textId="58AA46BE" w:rsidR="005C63D1" w:rsidRPr="00F56354" w:rsidRDefault="005C63D1" w:rsidP="00CC05E6">
            <w:pPr>
              <w:pStyle w:val="BodyText"/>
              <w:spacing w:after="0"/>
              <w:jc w:val="center"/>
              <w:rPr>
                <w:color w:val="000000" w:themeColor="text1"/>
              </w:rPr>
            </w:pPr>
            <w:r w:rsidRPr="00F56354">
              <w:rPr>
                <w:color w:val="000000" w:themeColor="text1"/>
              </w:rPr>
              <w:t>[Insert status]</w:t>
            </w:r>
          </w:p>
        </w:tc>
      </w:tr>
      <w:tr w:rsidR="005C63D1" w:rsidRPr="00F56354" w14:paraId="452D63A2"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207703E0" w14:textId="52DFDE7A" w:rsidR="005C63D1" w:rsidRPr="00F56354" w:rsidRDefault="005C63D1" w:rsidP="00CC05E6">
            <w:pPr>
              <w:pStyle w:val="ListNumber"/>
            </w:pPr>
            <w:r w:rsidRPr="00F56354">
              <w:rPr>
                <w:b/>
                <w:bCs/>
                <w:color w:val="C00000"/>
              </w:rPr>
              <w:t>7.</w:t>
            </w:r>
            <w:r w:rsidRPr="00F56354">
              <w:rPr>
                <w:color w:val="C00000"/>
              </w:rPr>
              <w:t xml:space="preserve"> </w:t>
            </w:r>
            <w:r w:rsidRPr="00F56354">
              <w:t>Provide an office orientation that highlights accessibility features, such as elevators, quiet areas, scent-free zones, ways to adjust lighting and temperature, and gender-neutral washrooms.</w:t>
            </w:r>
          </w:p>
        </w:tc>
        <w:tc>
          <w:tcPr>
            <w:tcW w:w="1559" w:type="dxa"/>
            <w:tcBorders>
              <w:top w:val="single" w:sz="12" w:space="0" w:color="F2EDE9"/>
              <w:left w:val="single" w:sz="12" w:space="0" w:color="F2EDE9"/>
              <w:bottom w:val="single" w:sz="12" w:space="0" w:color="F2EDE9"/>
              <w:right w:val="single" w:sz="12" w:space="0" w:color="F2EDE9"/>
            </w:tcBorders>
          </w:tcPr>
          <w:p w14:paraId="2D021D5E" w14:textId="7ED69153" w:rsidR="005C63D1" w:rsidRPr="00F56354" w:rsidRDefault="005C63D1" w:rsidP="00CC05E6">
            <w:pPr>
              <w:pStyle w:val="BodyText"/>
              <w:spacing w:after="0"/>
              <w:jc w:val="center"/>
              <w:rPr>
                <w:color w:val="000000" w:themeColor="text1"/>
              </w:rPr>
            </w:pPr>
            <w:r w:rsidRPr="00F56354">
              <w:rPr>
                <w:color w:val="000000" w:themeColor="text1"/>
              </w:rPr>
              <w:t>[Insert status]</w:t>
            </w:r>
          </w:p>
        </w:tc>
      </w:tr>
      <w:tr w:rsidR="005C63D1" w:rsidRPr="00F56354" w14:paraId="50E87CEE"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79541870" w14:textId="1B9B494A" w:rsidR="005C63D1" w:rsidRPr="00F56354" w:rsidRDefault="005C63D1" w:rsidP="00CC05E6">
            <w:pPr>
              <w:pStyle w:val="ListNumber"/>
            </w:pPr>
            <w:r w:rsidRPr="00F56354">
              <w:rPr>
                <w:b/>
                <w:bCs/>
                <w:color w:val="C00000"/>
              </w:rPr>
              <w:t>8.</w:t>
            </w:r>
            <w:r w:rsidRPr="00F56354">
              <w:rPr>
                <w:color w:val="C00000"/>
              </w:rPr>
              <w:t xml:space="preserve"> </w:t>
            </w:r>
            <w:r w:rsidRPr="00F56354">
              <w:t>Schedule regular check-ins with supervisors to support new employees.</w:t>
            </w:r>
          </w:p>
        </w:tc>
        <w:tc>
          <w:tcPr>
            <w:tcW w:w="1559" w:type="dxa"/>
            <w:tcBorders>
              <w:top w:val="single" w:sz="12" w:space="0" w:color="F2EDE9"/>
              <w:left w:val="single" w:sz="12" w:space="0" w:color="F2EDE9"/>
              <w:bottom w:val="single" w:sz="12" w:space="0" w:color="F2EDE9"/>
              <w:right w:val="single" w:sz="12" w:space="0" w:color="F2EDE9"/>
            </w:tcBorders>
          </w:tcPr>
          <w:p w14:paraId="2C6C46E5" w14:textId="69AAD026" w:rsidR="005C63D1" w:rsidRPr="00F56354" w:rsidRDefault="005C63D1" w:rsidP="00CC05E6">
            <w:pPr>
              <w:pStyle w:val="BodyText"/>
              <w:spacing w:after="0"/>
              <w:jc w:val="center"/>
              <w:rPr>
                <w:color w:val="000000" w:themeColor="text1"/>
              </w:rPr>
            </w:pPr>
            <w:r w:rsidRPr="00F56354">
              <w:rPr>
                <w:color w:val="000000" w:themeColor="text1"/>
              </w:rPr>
              <w:t>[Insert status]</w:t>
            </w:r>
          </w:p>
        </w:tc>
      </w:tr>
      <w:tr w:rsidR="005C63D1" w:rsidRPr="00F56354" w14:paraId="6313FCB0"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020DAA14" w14:textId="4B0B9609" w:rsidR="005C63D1" w:rsidRPr="00F56354" w:rsidRDefault="005C63D1" w:rsidP="00CC05E6">
            <w:pPr>
              <w:pStyle w:val="ListNumber"/>
            </w:pPr>
            <w:r w:rsidRPr="00F56354">
              <w:rPr>
                <w:b/>
                <w:bCs/>
                <w:color w:val="C00000"/>
              </w:rPr>
              <w:t>9.</w:t>
            </w:r>
            <w:r w:rsidRPr="00F56354">
              <w:rPr>
                <w:color w:val="C00000"/>
              </w:rPr>
              <w:t xml:space="preserve"> </w:t>
            </w:r>
            <w:r w:rsidRPr="00F56354">
              <w:t>Share information about employee resource groups (ERG). If you do not have ERGs, think about starting one or two.</w:t>
            </w:r>
          </w:p>
        </w:tc>
        <w:tc>
          <w:tcPr>
            <w:tcW w:w="1559" w:type="dxa"/>
            <w:tcBorders>
              <w:top w:val="single" w:sz="12" w:space="0" w:color="F2EDE9"/>
              <w:left w:val="single" w:sz="12" w:space="0" w:color="F2EDE9"/>
              <w:bottom w:val="single" w:sz="12" w:space="0" w:color="F2EDE9"/>
              <w:right w:val="single" w:sz="12" w:space="0" w:color="F2EDE9"/>
            </w:tcBorders>
          </w:tcPr>
          <w:p w14:paraId="1629F7CC" w14:textId="7844CBAA" w:rsidR="005C63D1" w:rsidRPr="00F56354" w:rsidRDefault="005C63D1" w:rsidP="00CC05E6">
            <w:pPr>
              <w:pStyle w:val="BodyText"/>
              <w:spacing w:after="0"/>
              <w:jc w:val="center"/>
              <w:rPr>
                <w:color w:val="000000" w:themeColor="text1"/>
              </w:rPr>
            </w:pPr>
            <w:r w:rsidRPr="00F56354">
              <w:rPr>
                <w:color w:val="000000" w:themeColor="text1"/>
              </w:rPr>
              <w:t>[Insert status]</w:t>
            </w:r>
          </w:p>
        </w:tc>
      </w:tr>
      <w:tr w:rsidR="005C63D1" w:rsidRPr="00F56354" w14:paraId="6EF7EEDC" w14:textId="77777777" w:rsidTr="00AA616C">
        <w:tc>
          <w:tcPr>
            <w:tcW w:w="8080" w:type="dxa"/>
            <w:tcBorders>
              <w:top w:val="single" w:sz="12" w:space="0" w:color="F2EDE9"/>
              <w:left w:val="single" w:sz="12" w:space="0" w:color="F2EDE9"/>
              <w:bottom w:val="single" w:sz="12" w:space="0" w:color="F2EDE9"/>
              <w:right w:val="single" w:sz="12" w:space="0" w:color="F2EDE9"/>
            </w:tcBorders>
          </w:tcPr>
          <w:p w14:paraId="10D1D2E4" w14:textId="738ADF02" w:rsidR="005C63D1" w:rsidRPr="00F56354" w:rsidRDefault="005C63D1" w:rsidP="00CC05E6">
            <w:pPr>
              <w:pStyle w:val="ListNumber"/>
            </w:pPr>
            <w:r w:rsidRPr="00F56354">
              <w:rPr>
                <w:b/>
                <w:bCs/>
                <w:color w:val="C00000"/>
              </w:rPr>
              <w:t>10.</w:t>
            </w:r>
            <w:r w:rsidRPr="00F56354">
              <w:rPr>
                <w:color w:val="C00000"/>
              </w:rPr>
              <w:t xml:space="preserve"> </w:t>
            </w:r>
            <w:r w:rsidRPr="00F56354">
              <w:t>Use a consistent onboarding process with guides and checklists to keep things organized.</w:t>
            </w:r>
          </w:p>
        </w:tc>
        <w:tc>
          <w:tcPr>
            <w:tcW w:w="1559" w:type="dxa"/>
            <w:tcBorders>
              <w:top w:val="single" w:sz="12" w:space="0" w:color="F2EDE9"/>
              <w:left w:val="single" w:sz="12" w:space="0" w:color="F2EDE9"/>
              <w:bottom w:val="single" w:sz="12" w:space="0" w:color="F2EDE9"/>
              <w:right w:val="single" w:sz="12" w:space="0" w:color="F2EDE9"/>
            </w:tcBorders>
          </w:tcPr>
          <w:p w14:paraId="0E7D10BE" w14:textId="5AFB676D" w:rsidR="005C63D1" w:rsidRPr="00F56354" w:rsidRDefault="005C63D1" w:rsidP="00CC05E6">
            <w:pPr>
              <w:pStyle w:val="BodyText"/>
              <w:spacing w:after="0"/>
              <w:jc w:val="center"/>
              <w:rPr>
                <w:color w:val="000000" w:themeColor="text1"/>
              </w:rPr>
            </w:pPr>
            <w:r w:rsidRPr="00F56354">
              <w:rPr>
                <w:color w:val="000000" w:themeColor="text1"/>
              </w:rPr>
              <w:t>[Insert status]</w:t>
            </w:r>
          </w:p>
        </w:tc>
      </w:tr>
    </w:tbl>
    <w:p w14:paraId="041982F6" w14:textId="5C203783" w:rsidR="000E12EC" w:rsidRPr="00F56354" w:rsidRDefault="000E12EC" w:rsidP="00BE5D31">
      <w:pPr>
        <w:pStyle w:val="BodyText2"/>
        <w:rPr>
          <w:rFonts w:ascii="Helvetica" w:eastAsia="Helvetica Neue" w:hAnsi="Helvetica"/>
          <w:color w:val="D2242A"/>
          <w:sz w:val="28"/>
        </w:rPr>
      </w:pPr>
    </w:p>
    <w:p w14:paraId="599846B5" w14:textId="77777777" w:rsidR="005F4948" w:rsidRPr="00F56354" w:rsidRDefault="005F4948" w:rsidP="00FF561B">
      <w:pPr>
        <w:pStyle w:val="Heading4"/>
      </w:pPr>
    </w:p>
    <w:p w14:paraId="64DC2F66" w14:textId="77777777" w:rsidR="005F4948" w:rsidRPr="00F56354" w:rsidRDefault="005F4948" w:rsidP="00FF561B">
      <w:pPr>
        <w:pStyle w:val="Heading4"/>
      </w:pPr>
    </w:p>
    <w:p w14:paraId="752F1F85" w14:textId="77777777" w:rsidR="005F4948" w:rsidRPr="00F56354" w:rsidRDefault="005F4948" w:rsidP="00FF561B">
      <w:pPr>
        <w:pStyle w:val="Heading4"/>
      </w:pPr>
    </w:p>
    <w:p w14:paraId="5E30CF19" w14:textId="6E134AF2" w:rsidR="005F4948" w:rsidRPr="00F56354" w:rsidRDefault="005F4948" w:rsidP="00FF561B">
      <w:pPr>
        <w:pStyle w:val="Heading4"/>
      </w:pPr>
      <w:r w:rsidRPr="00F56354">
        <w:lastRenderedPageBreak/>
        <w:t>Onboarding Action Plan</w:t>
      </w:r>
    </w:p>
    <w:p w14:paraId="5727D6F1" w14:textId="77777777" w:rsidR="00C55C07" w:rsidRPr="00F56354" w:rsidRDefault="00C55C07" w:rsidP="00C55C07">
      <w:pPr>
        <w:pStyle w:val="BodyText3"/>
        <w:spacing w:before="0"/>
        <w:rPr>
          <w:i w:val="0"/>
          <w:iCs w:val="0"/>
        </w:rPr>
      </w:pPr>
      <w:r w:rsidRPr="00F56354">
        <w:rPr>
          <w:i w:val="0"/>
          <w:iCs w:val="0"/>
        </w:rPr>
        <w:t>Use the table below to create a quick action plan for the practices you marked as could do better (DB), want to learn more about (LM), and want to start doing (SD). Identify the practice number, assign an action owner, and set a check in date in the relevant columns.</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993"/>
        <w:gridCol w:w="2551"/>
        <w:gridCol w:w="3686"/>
        <w:gridCol w:w="2551"/>
      </w:tblGrid>
      <w:tr w:rsidR="00C55C07" w:rsidRPr="00F56354" w14:paraId="4F931CDC" w14:textId="77777777" w:rsidTr="00AA616C">
        <w:trPr>
          <w:trHeight w:val="151"/>
        </w:trPr>
        <w:tc>
          <w:tcPr>
            <w:tcW w:w="993" w:type="dxa"/>
            <w:tcBorders>
              <w:top w:val="nil"/>
              <w:bottom w:val="single" w:sz="4" w:space="0" w:color="F2EDE9"/>
            </w:tcBorders>
            <w:shd w:val="clear" w:color="auto" w:fill="000000" w:themeFill="text1"/>
          </w:tcPr>
          <w:p w14:paraId="2E6DB6AB" w14:textId="27C6EBF3" w:rsidR="00C55C07" w:rsidRPr="00F56354" w:rsidRDefault="009A33B8" w:rsidP="0028092D">
            <w:pPr>
              <w:pStyle w:val="BodyText"/>
              <w:spacing w:after="0"/>
              <w:rPr>
                <w:b/>
                <w:bCs/>
              </w:rPr>
            </w:pPr>
            <w:r w:rsidRPr="00F56354">
              <w:rPr>
                <w:b/>
                <w:bCs/>
              </w:rPr>
              <w:t>Task</w:t>
            </w:r>
          </w:p>
        </w:tc>
        <w:tc>
          <w:tcPr>
            <w:tcW w:w="2551" w:type="dxa"/>
            <w:tcBorders>
              <w:top w:val="nil"/>
              <w:bottom w:val="single" w:sz="4" w:space="0" w:color="F2EDE9"/>
            </w:tcBorders>
            <w:shd w:val="clear" w:color="auto" w:fill="000000" w:themeFill="text1"/>
          </w:tcPr>
          <w:p w14:paraId="420583CE" w14:textId="77777777" w:rsidR="00C55C07" w:rsidRPr="00F56354" w:rsidRDefault="00C55C07" w:rsidP="0028092D">
            <w:pPr>
              <w:pStyle w:val="BodyText"/>
              <w:spacing w:after="0"/>
              <w:rPr>
                <w:b/>
                <w:bCs/>
              </w:rPr>
            </w:pPr>
            <w:r w:rsidRPr="00F56354">
              <w:rPr>
                <w:b/>
                <w:bCs/>
              </w:rPr>
              <w:t>Practice number</w:t>
            </w:r>
          </w:p>
        </w:tc>
        <w:tc>
          <w:tcPr>
            <w:tcW w:w="3686" w:type="dxa"/>
            <w:tcBorders>
              <w:top w:val="nil"/>
              <w:bottom w:val="single" w:sz="4" w:space="0" w:color="F2EDE9"/>
            </w:tcBorders>
            <w:shd w:val="clear" w:color="auto" w:fill="000000" w:themeFill="text1"/>
          </w:tcPr>
          <w:p w14:paraId="689E4CD3" w14:textId="77777777" w:rsidR="00C55C07" w:rsidRPr="00F56354" w:rsidRDefault="00C55C07" w:rsidP="0028092D">
            <w:pPr>
              <w:pStyle w:val="BodyText"/>
              <w:spacing w:after="0"/>
              <w:rPr>
                <w:b/>
                <w:bCs/>
              </w:rPr>
            </w:pPr>
            <w:r w:rsidRPr="00F56354">
              <w:rPr>
                <w:b/>
                <w:bCs/>
              </w:rPr>
              <w:t>Action owner</w:t>
            </w:r>
          </w:p>
        </w:tc>
        <w:tc>
          <w:tcPr>
            <w:tcW w:w="2551" w:type="dxa"/>
            <w:tcBorders>
              <w:top w:val="nil"/>
              <w:bottom w:val="single" w:sz="4" w:space="0" w:color="F2EDE9"/>
            </w:tcBorders>
            <w:shd w:val="clear" w:color="auto" w:fill="000000" w:themeFill="text1"/>
          </w:tcPr>
          <w:p w14:paraId="1BF63670" w14:textId="77777777" w:rsidR="00C55C07" w:rsidRPr="00F56354" w:rsidRDefault="00C55C07" w:rsidP="0028092D">
            <w:pPr>
              <w:pStyle w:val="BodyText"/>
              <w:spacing w:after="0"/>
              <w:rPr>
                <w:b/>
                <w:bCs/>
              </w:rPr>
            </w:pPr>
            <w:r w:rsidRPr="00F56354">
              <w:rPr>
                <w:b/>
                <w:bCs/>
              </w:rPr>
              <w:t xml:space="preserve">Check in by </w:t>
            </w:r>
          </w:p>
        </w:tc>
      </w:tr>
      <w:tr w:rsidR="00C55C07" w:rsidRPr="00F56354" w14:paraId="30AF6E85"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59C70A46" w14:textId="77777777" w:rsidR="00C55C07" w:rsidRPr="00F56354" w:rsidRDefault="00C55C07" w:rsidP="0028092D">
            <w:pPr>
              <w:pStyle w:val="BodyText"/>
              <w:spacing w:after="0"/>
              <w:rPr>
                <w:b/>
                <w:bCs/>
              </w:rPr>
            </w:pPr>
            <w:r w:rsidRPr="00F56354">
              <w:rPr>
                <w:b/>
                <w:bCs/>
              </w:rPr>
              <w:t>Task 1:</w:t>
            </w:r>
          </w:p>
        </w:tc>
        <w:tc>
          <w:tcPr>
            <w:tcW w:w="2551" w:type="dxa"/>
            <w:tcBorders>
              <w:top w:val="single" w:sz="4" w:space="0" w:color="F2EDE9"/>
              <w:left w:val="single" w:sz="4" w:space="0" w:color="F2EDE9"/>
              <w:bottom w:val="single" w:sz="4" w:space="0" w:color="F2EDE9"/>
              <w:right w:val="single" w:sz="4" w:space="0" w:color="F2EDE9"/>
            </w:tcBorders>
            <w:vAlign w:val="center"/>
          </w:tcPr>
          <w:p w14:paraId="43E1FDEA"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4FD6D5B8"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7FD1DA44" w14:textId="77777777" w:rsidR="00C55C07" w:rsidRPr="00F56354" w:rsidRDefault="00C55C07" w:rsidP="0028092D">
            <w:pPr>
              <w:pStyle w:val="BodyText"/>
              <w:spacing w:after="0"/>
            </w:pPr>
            <w:r w:rsidRPr="00F56354">
              <w:t>[Insert check in date]</w:t>
            </w:r>
          </w:p>
        </w:tc>
      </w:tr>
      <w:tr w:rsidR="00C55C07" w:rsidRPr="00F56354" w14:paraId="41391706"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552FBC0E" w14:textId="77777777" w:rsidR="00C55C07" w:rsidRPr="00F56354" w:rsidRDefault="00C55C07" w:rsidP="0028092D">
            <w:pPr>
              <w:pStyle w:val="BodyText"/>
              <w:spacing w:after="0"/>
              <w:rPr>
                <w:b/>
                <w:bCs/>
              </w:rPr>
            </w:pPr>
            <w:r w:rsidRPr="00F56354">
              <w:rPr>
                <w:b/>
                <w:bCs/>
              </w:rPr>
              <w:t>Task 2:</w:t>
            </w:r>
          </w:p>
        </w:tc>
        <w:tc>
          <w:tcPr>
            <w:tcW w:w="2551" w:type="dxa"/>
            <w:tcBorders>
              <w:top w:val="single" w:sz="4" w:space="0" w:color="F2EDE9"/>
              <w:left w:val="single" w:sz="4" w:space="0" w:color="F2EDE9"/>
              <w:bottom w:val="single" w:sz="4" w:space="0" w:color="F2EDE9"/>
              <w:right w:val="single" w:sz="4" w:space="0" w:color="F2EDE9"/>
            </w:tcBorders>
            <w:vAlign w:val="center"/>
          </w:tcPr>
          <w:p w14:paraId="234E59D4"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0FD8CD58"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0B4A6CB5" w14:textId="77777777" w:rsidR="00C55C07" w:rsidRPr="00F56354" w:rsidRDefault="00C55C07" w:rsidP="0028092D">
            <w:pPr>
              <w:pStyle w:val="BodyText"/>
              <w:spacing w:after="0"/>
            </w:pPr>
            <w:r w:rsidRPr="00F56354">
              <w:t>[Insert check in date]</w:t>
            </w:r>
          </w:p>
        </w:tc>
      </w:tr>
      <w:tr w:rsidR="00C55C07" w:rsidRPr="00F56354" w14:paraId="650390E5"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46350EA8" w14:textId="77777777" w:rsidR="00C55C07" w:rsidRPr="00F56354" w:rsidRDefault="00C55C07" w:rsidP="0028092D">
            <w:pPr>
              <w:pStyle w:val="BodyText"/>
              <w:spacing w:after="0"/>
              <w:rPr>
                <w:b/>
                <w:bCs/>
              </w:rPr>
            </w:pPr>
            <w:r w:rsidRPr="00F56354">
              <w:rPr>
                <w:b/>
                <w:bCs/>
              </w:rPr>
              <w:t>Task 3:</w:t>
            </w:r>
          </w:p>
        </w:tc>
        <w:tc>
          <w:tcPr>
            <w:tcW w:w="2551" w:type="dxa"/>
            <w:tcBorders>
              <w:top w:val="single" w:sz="4" w:space="0" w:color="F2EDE9"/>
              <w:left w:val="single" w:sz="4" w:space="0" w:color="F2EDE9"/>
              <w:bottom w:val="single" w:sz="4" w:space="0" w:color="F2EDE9"/>
              <w:right w:val="single" w:sz="4" w:space="0" w:color="F2EDE9"/>
            </w:tcBorders>
            <w:vAlign w:val="center"/>
          </w:tcPr>
          <w:p w14:paraId="7C8015D3"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58D234D7"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1341F93F" w14:textId="77777777" w:rsidR="00C55C07" w:rsidRPr="00F56354" w:rsidRDefault="00C55C07" w:rsidP="0028092D">
            <w:pPr>
              <w:pStyle w:val="BodyText"/>
              <w:spacing w:after="0"/>
            </w:pPr>
            <w:r w:rsidRPr="00F56354">
              <w:t>[Insert check in date]</w:t>
            </w:r>
          </w:p>
        </w:tc>
      </w:tr>
    </w:tbl>
    <w:p w14:paraId="54DA8512" w14:textId="77777777" w:rsidR="00C55C07" w:rsidRPr="00F56354" w:rsidRDefault="00C55C07" w:rsidP="00C55C07"/>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A0" w:firstRow="1" w:lastRow="0" w:firstColumn="1" w:lastColumn="0" w:noHBand="0" w:noVBand="1"/>
      </w:tblPr>
      <w:tblGrid>
        <w:gridCol w:w="9781"/>
      </w:tblGrid>
      <w:tr w:rsidR="00C55C07" w:rsidRPr="00F56354" w14:paraId="6E077B80" w14:textId="77777777" w:rsidTr="0028092D">
        <w:trPr>
          <w:trHeight w:val="151"/>
        </w:trPr>
        <w:tc>
          <w:tcPr>
            <w:tcW w:w="9781" w:type="dxa"/>
            <w:tcBorders>
              <w:top w:val="nil"/>
              <w:bottom w:val="single" w:sz="4" w:space="0" w:color="F2EDE9"/>
            </w:tcBorders>
            <w:shd w:val="clear" w:color="auto" w:fill="000000" w:themeFill="text1"/>
          </w:tcPr>
          <w:p w14:paraId="5E2FE23F" w14:textId="77777777" w:rsidR="00C55C07" w:rsidRPr="00F56354" w:rsidRDefault="00C55C07" w:rsidP="0028092D">
            <w:pPr>
              <w:pStyle w:val="BodyText"/>
              <w:spacing w:after="0"/>
              <w:rPr>
                <w:b/>
                <w:bCs/>
              </w:rPr>
            </w:pPr>
            <w:r w:rsidRPr="00F56354">
              <w:rPr>
                <w:b/>
                <w:bCs/>
              </w:rPr>
              <w:t>Notes</w:t>
            </w:r>
          </w:p>
        </w:tc>
      </w:tr>
      <w:tr w:rsidR="00C55C07" w:rsidRPr="00F56354" w14:paraId="3C15397E" w14:textId="77777777" w:rsidTr="0028092D">
        <w:trPr>
          <w:trHeight w:val="6406"/>
        </w:trPr>
        <w:tc>
          <w:tcPr>
            <w:tcW w:w="9781" w:type="dxa"/>
            <w:tcBorders>
              <w:top w:val="single" w:sz="4" w:space="0" w:color="F2EDE9"/>
              <w:left w:val="single" w:sz="4" w:space="0" w:color="F2EDE9"/>
              <w:bottom w:val="single" w:sz="4" w:space="0" w:color="F2EDE9"/>
              <w:right w:val="single" w:sz="4" w:space="0" w:color="F2EDE9"/>
            </w:tcBorders>
          </w:tcPr>
          <w:p w14:paraId="3019DDEE" w14:textId="77777777" w:rsidR="00C55C07" w:rsidRPr="00F56354" w:rsidRDefault="00C55C07" w:rsidP="0028092D">
            <w:pPr>
              <w:pStyle w:val="BodyText"/>
            </w:pPr>
            <w:r w:rsidRPr="00F56354">
              <w:t>[Insert notes here]</w:t>
            </w:r>
          </w:p>
        </w:tc>
      </w:tr>
    </w:tbl>
    <w:p w14:paraId="4093972C" w14:textId="77777777" w:rsidR="005F4948" w:rsidRPr="00F56354" w:rsidRDefault="005F4948" w:rsidP="005F4948">
      <w:pPr>
        <w:rPr>
          <w:rFonts w:ascii="Helvetica" w:eastAsia="Helvetica Neue" w:hAnsi="Helvetica"/>
          <w:b/>
          <w:color w:val="D2242A"/>
          <w:sz w:val="28"/>
        </w:rPr>
      </w:pPr>
      <w:r w:rsidRPr="00F56354">
        <w:rPr>
          <w:rFonts w:ascii="Helvetica" w:eastAsia="Helvetica Neue" w:hAnsi="Helvetica"/>
          <w:b/>
          <w:color w:val="D2242A"/>
          <w:sz w:val="28"/>
        </w:rPr>
        <w:br w:type="page"/>
      </w:r>
    </w:p>
    <w:p w14:paraId="6634790B" w14:textId="72768525" w:rsidR="000E12EC" w:rsidRPr="00F56354" w:rsidRDefault="008373EE" w:rsidP="00522AD4">
      <w:pPr>
        <w:pStyle w:val="Heading3"/>
        <w:spacing w:after="240"/>
      </w:pPr>
      <w:bookmarkStart w:id="9" w:name="_Toc191474974"/>
      <w:r w:rsidRPr="00F56354">
        <w:lastRenderedPageBreak/>
        <w:t>R</w:t>
      </w:r>
      <w:r w:rsidR="00005D75" w:rsidRPr="00F56354">
        <w:t>etention</w:t>
      </w:r>
      <w:r w:rsidR="000E12EC" w:rsidRPr="00F56354">
        <w:t xml:space="preserve">: </w:t>
      </w:r>
      <w:r w:rsidR="000E12EC" w:rsidRPr="00F56354">
        <w:br/>
        <w:t xml:space="preserve">  </w:t>
      </w:r>
      <w:r w:rsidR="000E12EC" w:rsidRPr="00F56354">
        <w:rPr>
          <w:b w:val="0"/>
          <w:bCs/>
          <w:sz w:val="22"/>
        </w:rPr>
        <w:t xml:space="preserve">The work of keeping employees </w:t>
      </w:r>
      <w:r w:rsidR="006271B8" w:rsidRPr="00F56354">
        <w:rPr>
          <w:b w:val="0"/>
          <w:bCs/>
          <w:sz w:val="22"/>
        </w:rPr>
        <w:t xml:space="preserve">content </w:t>
      </w:r>
      <w:r w:rsidR="000E12EC" w:rsidRPr="00F56354">
        <w:rPr>
          <w:b w:val="0"/>
          <w:bCs/>
          <w:sz w:val="22"/>
        </w:rPr>
        <w:t>and motivated to stay with the organization.</w:t>
      </w:r>
      <w:bookmarkEnd w:id="9"/>
    </w:p>
    <w:p w14:paraId="62A5BEA1" w14:textId="7D14AD2F" w:rsidR="00522AD4" w:rsidRPr="00F56354" w:rsidRDefault="00522AD4" w:rsidP="00522AD4">
      <w:pPr>
        <w:pStyle w:val="BodyText"/>
        <w:spacing w:after="240"/>
      </w:pPr>
      <w:r w:rsidRPr="00F56354">
        <w:t>Use the table below to assess how your organization could improve its accessibility practices. The left-hand column lists practices. The right-hand column provides you a place to identify which practices you: already do (AD), could do better (DB), want to learn more about (LM), or want to start doing (SD).</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8222"/>
        <w:gridCol w:w="1559"/>
      </w:tblGrid>
      <w:tr w:rsidR="00522AD4" w:rsidRPr="00F56354" w14:paraId="4F64C365" w14:textId="77777777" w:rsidTr="00AA616C">
        <w:trPr>
          <w:trHeight w:val="151"/>
        </w:trPr>
        <w:tc>
          <w:tcPr>
            <w:tcW w:w="8222" w:type="dxa"/>
            <w:tcBorders>
              <w:top w:val="nil"/>
              <w:bottom w:val="single" w:sz="12" w:space="0" w:color="F2EDE9"/>
            </w:tcBorders>
            <w:shd w:val="clear" w:color="auto" w:fill="000000" w:themeFill="text1"/>
          </w:tcPr>
          <w:p w14:paraId="08073AAB" w14:textId="77777777" w:rsidR="00522AD4" w:rsidRPr="00F56354" w:rsidRDefault="00522AD4" w:rsidP="00C829FB">
            <w:pPr>
              <w:pStyle w:val="BodyText"/>
              <w:spacing w:after="0"/>
              <w:rPr>
                <w:b/>
                <w:bCs/>
              </w:rPr>
            </w:pPr>
            <w:r w:rsidRPr="00F56354">
              <w:rPr>
                <w:b/>
                <w:bCs/>
              </w:rPr>
              <w:t>Practices</w:t>
            </w:r>
          </w:p>
        </w:tc>
        <w:tc>
          <w:tcPr>
            <w:tcW w:w="1559" w:type="dxa"/>
            <w:tcBorders>
              <w:top w:val="nil"/>
              <w:bottom w:val="single" w:sz="12" w:space="0" w:color="F2EDE9"/>
            </w:tcBorders>
            <w:shd w:val="clear" w:color="auto" w:fill="000000" w:themeFill="text1"/>
            <w:vAlign w:val="center"/>
          </w:tcPr>
          <w:p w14:paraId="04C9DE60" w14:textId="1C9FBC0A" w:rsidR="00522AD4" w:rsidRPr="00F56354" w:rsidRDefault="00522AD4" w:rsidP="00C829FB">
            <w:pPr>
              <w:pStyle w:val="BodyText"/>
              <w:spacing w:after="0"/>
              <w:rPr>
                <w:b/>
                <w:bCs/>
              </w:rPr>
            </w:pPr>
            <w:r w:rsidRPr="00F56354">
              <w:rPr>
                <w:b/>
                <w:bCs/>
              </w:rPr>
              <w:t>Status</w:t>
            </w:r>
          </w:p>
        </w:tc>
      </w:tr>
      <w:tr w:rsidR="00522AD4" w:rsidRPr="00F56354" w14:paraId="0A131B8F"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67A8CE35" w14:textId="42D6E2CA" w:rsidR="00522AD4" w:rsidRPr="00F56354" w:rsidRDefault="005C63D1" w:rsidP="00CC05E6">
            <w:pPr>
              <w:pStyle w:val="ListNumber"/>
            </w:pPr>
            <w:r w:rsidRPr="00F56354">
              <w:rPr>
                <w:b/>
                <w:bCs/>
                <w:color w:val="C00000"/>
              </w:rPr>
              <w:t>1.</w:t>
            </w:r>
            <w:r w:rsidRPr="00F56354">
              <w:rPr>
                <w:color w:val="C00000"/>
              </w:rPr>
              <w:t xml:space="preserve"> </w:t>
            </w:r>
            <w:r w:rsidR="00522AD4" w:rsidRPr="00F56354">
              <w:t>Actively promote and support inclusion and accessibility.</w:t>
            </w:r>
          </w:p>
        </w:tc>
        <w:tc>
          <w:tcPr>
            <w:tcW w:w="1559" w:type="dxa"/>
            <w:tcBorders>
              <w:top w:val="single" w:sz="12" w:space="0" w:color="F2EDE9"/>
              <w:left w:val="single" w:sz="12" w:space="0" w:color="F2EDE9"/>
              <w:bottom w:val="single" w:sz="12" w:space="0" w:color="F2EDE9"/>
              <w:right w:val="single" w:sz="12" w:space="0" w:color="F2EDE9"/>
            </w:tcBorders>
          </w:tcPr>
          <w:p w14:paraId="4CA8FD88" w14:textId="0656C130"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03A06B0D" w14:textId="77777777" w:rsidTr="00AA616C">
        <w:trPr>
          <w:trHeight w:val="320"/>
        </w:trPr>
        <w:tc>
          <w:tcPr>
            <w:tcW w:w="8222" w:type="dxa"/>
            <w:tcBorders>
              <w:top w:val="single" w:sz="12" w:space="0" w:color="F2EDE9"/>
              <w:left w:val="single" w:sz="12" w:space="0" w:color="F2EDE9"/>
              <w:bottom w:val="single" w:sz="12" w:space="0" w:color="F2EDE9"/>
              <w:right w:val="single" w:sz="12" w:space="0" w:color="F2EDE9"/>
            </w:tcBorders>
          </w:tcPr>
          <w:p w14:paraId="49173C7E" w14:textId="20593E05" w:rsidR="00522AD4" w:rsidRPr="00F56354" w:rsidRDefault="005C63D1" w:rsidP="00CC05E6">
            <w:pPr>
              <w:pStyle w:val="ListNumber"/>
            </w:pPr>
            <w:r w:rsidRPr="00F56354">
              <w:rPr>
                <w:b/>
                <w:bCs/>
                <w:color w:val="C00000"/>
              </w:rPr>
              <w:t>2.</w:t>
            </w:r>
            <w:r w:rsidRPr="00F56354">
              <w:rPr>
                <w:color w:val="C00000"/>
              </w:rPr>
              <w:t xml:space="preserve"> </w:t>
            </w:r>
            <w:r w:rsidR="00522AD4" w:rsidRPr="00F56354">
              <w:t>Ensure benefits and pay structures are fair and transparent.</w:t>
            </w:r>
          </w:p>
        </w:tc>
        <w:tc>
          <w:tcPr>
            <w:tcW w:w="1559" w:type="dxa"/>
            <w:tcBorders>
              <w:top w:val="single" w:sz="12" w:space="0" w:color="F2EDE9"/>
              <w:left w:val="single" w:sz="12" w:space="0" w:color="F2EDE9"/>
              <w:bottom w:val="single" w:sz="12" w:space="0" w:color="F2EDE9"/>
              <w:right w:val="single" w:sz="12" w:space="0" w:color="F2EDE9"/>
            </w:tcBorders>
          </w:tcPr>
          <w:p w14:paraId="6713F4BA" w14:textId="6B40C363"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06B1F37C"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3C377F48" w14:textId="0071E495" w:rsidR="00522AD4" w:rsidRPr="00F56354" w:rsidRDefault="005C63D1" w:rsidP="00CC05E6">
            <w:pPr>
              <w:pStyle w:val="ListNumber"/>
            </w:pPr>
            <w:r w:rsidRPr="00F56354">
              <w:rPr>
                <w:b/>
                <w:bCs/>
                <w:color w:val="C00000"/>
              </w:rPr>
              <w:t>3.</w:t>
            </w:r>
            <w:r w:rsidRPr="00F56354">
              <w:rPr>
                <w:color w:val="C00000"/>
              </w:rPr>
              <w:t xml:space="preserve"> </w:t>
            </w:r>
            <w:r w:rsidR="00522AD4" w:rsidRPr="00F56354">
              <w:t>Ensure processes are fair, consistent, and transparent.</w:t>
            </w:r>
          </w:p>
        </w:tc>
        <w:tc>
          <w:tcPr>
            <w:tcW w:w="1559" w:type="dxa"/>
            <w:tcBorders>
              <w:top w:val="single" w:sz="12" w:space="0" w:color="F2EDE9"/>
              <w:left w:val="single" w:sz="12" w:space="0" w:color="F2EDE9"/>
              <w:bottom w:val="single" w:sz="12" w:space="0" w:color="F2EDE9"/>
              <w:right w:val="single" w:sz="12" w:space="0" w:color="F2EDE9"/>
            </w:tcBorders>
          </w:tcPr>
          <w:p w14:paraId="1C7D1C43" w14:textId="61297CE4"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72CF21FC"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73D697E9" w14:textId="60D26CCD" w:rsidR="00522AD4" w:rsidRPr="00F56354" w:rsidRDefault="005C63D1" w:rsidP="00CC05E6">
            <w:pPr>
              <w:pStyle w:val="ListNumber"/>
            </w:pPr>
            <w:r w:rsidRPr="00F56354">
              <w:rPr>
                <w:b/>
                <w:bCs/>
                <w:color w:val="C00000"/>
              </w:rPr>
              <w:t>4.</w:t>
            </w:r>
            <w:r w:rsidRPr="00F56354">
              <w:rPr>
                <w:color w:val="C00000"/>
              </w:rPr>
              <w:t xml:space="preserve"> </w:t>
            </w:r>
            <w:r w:rsidR="00522AD4" w:rsidRPr="00F56354">
              <w:t>Follow good meeting practices: share agendas ahead of time, summarize notes and action items in writing, make information available in different formats, speak clearly, and ensure everyone has a chance to contribute.</w:t>
            </w:r>
          </w:p>
        </w:tc>
        <w:tc>
          <w:tcPr>
            <w:tcW w:w="1559" w:type="dxa"/>
            <w:tcBorders>
              <w:top w:val="single" w:sz="12" w:space="0" w:color="F2EDE9"/>
              <w:left w:val="single" w:sz="12" w:space="0" w:color="F2EDE9"/>
              <w:bottom w:val="single" w:sz="12" w:space="0" w:color="F2EDE9"/>
              <w:right w:val="single" w:sz="12" w:space="0" w:color="F2EDE9"/>
            </w:tcBorders>
          </w:tcPr>
          <w:p w14:paraId="0CE97235" w14:textId="488C4A01"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5FA02792"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0F57AC5F" w14:textId="6916131F" w:rsidR="00522AD4" w:rsidRPr="00F56354" w:rsidRDefault="005C63D1" w:rsidP="00CC05E6">
            <w:pPr>
              <w:pStyle w:val="ListNumber"/>
            </w:pPr>
            <w:r w:rsidRPr="00F56354">
              <w:rPr>
                <w:b/>
                <w:bCs/>
                <w:color w:val="C00000"/>
              </w:rPr>
              <w:t>5.</w:t>
            </w:r>
            <w:r w:rsidRPr="00F56354">
              <w:rPr>
                <w:color w:val="C00000"/>
              </w:rPr>
              <w:t xml:space="preserve"> </w:t>
            </w:r>
            <w:r w:rsidR="00522AD4" w:rsidRPr="00F56354">
              <w:t>Include "inclusive leadership" as a measurable goal in leaders' annual performance review or key performance indicators (KPIs)</w:t>
            </w:r>
          </w:p>
        </w:tc>
        <w:tc>
          <w:tcPr>
            <w:tcW w:w="1559" w:type="dxa"/>
            <w:tcBorders>
              <w:top w:val="single" w:sz="12" w:space="0" w:color="F2EDE9"/>
              <w:left w:val="single" w:sz="12" w:space="0" w:color="F2EDE9"/>
              <w:bottom w:val="single" w:sz="12" w:space="0" w:color="F2EDE9"/>
              <w:right w:val="single" w:sz="12" w:space="0" w:color="F2EDE9"/>
            </w:tcBorders>
          </w:tcPr>
          <w:p w14:paraId="65ED6748" w14:textId="677D2F4B"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3FB4E1CF"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1E1AF3E4" w14:textId="258599F1" w:rsidR="00522AD4" w:rsidRPr="00F56354" w:rsidRDefault="005C63D1" w:rsidP="00CC05E6">
            <w:pPr>
              <w:pStyle w:val="ListNumber"/>
            </w:pPr>
            <w:r w:rsidRPr="00F56354">
              <w:rPr>
                <w:b/>
                <w:bCs/>
                <w:color w:val="C00000"/>
              </w:rPr>
              <w:t>6.</w:t>
            </w:r>
            <w:r w:rsidRPr="00F56354">
              <w:rPr>
                <w:color w:val="C00000"/>
              </w:rPr>
              <w:t xml:space="preserve"> </w:t>
            </w:r>
            <w:r w:rsidR="00522AD4" w:rsidRPr="00F56354">
              <w:t>Measure, monitor, and report on accessibility efforts.</w:t>
            </w:r>
          </w:p>
        </w:tc>
        <w:tc>
          <w:tcPr>
            <w:tcW w:w="1559" w:type="dxa"/>
            <w:tcBorders>
              <w:top w:val="single" w:sz="12" w:space="0" w:color="F2EDE9"/>
              <w:left w:val="single" w:sz="12" w:space="0" w:color="F2EDE9"/>
              <w:bottom w:val="single" w:sz="12" w:space="0" w:color="F2EDE9"/>
              <w:right w:val="single" w:sz="12" w:space="0" w:color="F2EDE9"/>
            </w:tcBorders>
          </w:tcPr>
          <w:p w14:paraId="22E4D465" w14:textId="54E16F71"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58E7AA21"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1947A81B" w14:textId="6500E1EB" w:rsidR="00522AD4" w:rsidRPr="00F56354" w:rsidRDefault="005C63D1" w:rsidP="00CC05E6">
            <w:pPr>
              <w:pStyle w:val="ListNumber"/>
            </w:pPr>
            <w:r w:rsidRPr="00F56354">
              <w:rPr>
                <w:b/>
                <w:bCs/>
                <w:color w:val="C00000"/>
              </w:rPr>
              <w:t>7.</w:t>
            </w:r>
            <w:r w:rsidRPr="00F56354">
              <w:rPr>
                <w:color w:val="C00000"/>
              </w:rPr>
              <w:t xml:space="preserve"> </w:t>
            </w:r>
            <w:r w:rsidR="00522AD4" w:rsidRPr="00F56354">
              <w:t>Offer mentoring and opportunities for professional development.</w:t>
            </w:r>
          </w:p>
        </w:tc>
        <w:tc>
          <w:tcPr>
            <w:tcW w:w="1559" w:type="dxa"/>
            <w:tcBorders>
              <w:top w:val="single" w:sz="12" w:space="0" w:color="F2EDE9"/>
              <w:left w:val="single" w:sz="12" w:space="0" w:color="F2EDE9"/>
              <w:bottom w:val="single" w:sz="12" w:space="0" w:color="F2EDE9"/>
              <w:right w:val="single" w:sz="12" w:space="0" w:color="F2EDE9"/>
            </w:tcBorders>
          </w:tcPr>
          <w:p w14:paraId="34FFEB03" w14:textId="543D75EA"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06D82EC9"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4A769E3C" w14:textId="7AF56122" w:rsidR="00522AD4" w:rsidRPr="00F56354" w:rsidRDefault="005C63D1" w:rsidP="00CC05E6">
            <w:pPr>
              <w:pStyle w:val="ListNumber"/>
            </w:pPr>
            <w:r w:rsidRPr="00F56354">
              <w:rPr>
                <w:b/>
                <w:bCs/>
                <w:color w:val="C00000"/>
              </w:rPr>
              <w:t>8.</w:t>
            </w:r>
            <w:r w:rsidRPr="00F56354">
              <w:rPr>
                <w:color w:val="C00000"/>
              </w:rPr>
              <w:t xml:space="preserve"> </w:t>
            </w:r>
            <w:r w:rsidR="00522AD4" w:rsidRPr="00F56354">
              <w:t>Prioritize work-life balance by offering benefits like sick leave, flexible schedules, and hybrid work when possible.</w:t>
            </w:r>
          </w:p>
        </w:tc>
        <w:tc>
          <w:tcPr>
            <w:tcW w:w="1559" w:type="dxa"/>
            <w:tcBorders>
              <w:top w:val="single" w:sz="12" w:space="0" w:color="F2EDE9"/>
              <w:left w:val="single" w:sz="12" w:space="0" w:color="F2EDE9"/>
              <w:bottom w:val="single" w:sz="12" w:space="0" w:color="F2EDE9"/>
              <w:right w:val="single" w:sz="12" w:space="0" w:color="F2EDE9"/>
            </w:tcBorders>
          </w:tcPr>
          <w:p w14:paraId="4E46A296" w14:textId="18AD87BF"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2D3A1F79"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2E8783C7" w14:textId="329F6B96" w:rsidR="00522AD4" w:rsidRPr="00F56354" w:rsidRDefault="005C63D1" w:rsidP="00CC05E6">
            <w:pPr>
              <w:pStyle w:val="ListNumber"/>
            </w:pPr>
            <w:r w:rsidRPr="00F56354">
              <w:rPr>
                <w:b/>
                <w:bCs/>
                <w:color w:val="C00000"/>
              </w:rPr>
              <w:t>9.</w:t>
            </w:r>
            <w:r w:rsidRPr="00F56354">
              <w:rPr>
                <w:color w:val="C00000"/>
              </w:rPr>
              <w:t xml:space="preserve"> </w:t>
            </w:r>
            <w:r w:rsidR="00522AD4" w:rsidRPr="00F56354">
              <w:t>Provide ongoing, accessible, and flexible learning opportunities.</w:t>
            </w:r>
          </w:p>
        </w:tc>
        <w:tc>
          <w:tcPr>
            <w:tcW w:w="1559" w:type="dxa"/>
            <w:tcBorders>
              <w:top w:val="single" w:sz="12" w:space="0" w:color="F2EDE9"/>
              <w:left w:val="single" w:sz="12" w:space="0" w:color="F2EDE9"/>
              <w:bottom w:val="single" w:sz="12" w:space="0" w:color="F2EDE9"/>
              <w:right w:val="single" w:sz="12" w:space="0" w:color="F2EDE9"/>
            </w:tcBorders>
          </w:tcPr>
          <w:p w14:paraId="3AB0D723" w14:textId="3E608A7C"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777247B7"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29D642EB" w14:textId="488D7D53" w:rsidR="00522AD4" w:rsidRPr="00F56354" w:rsidRDefault="005C63D1" w:rsidP="00CC05E6">
            <w:pPr>
              <w:pStyle w:val="ListNumber"/>
            </w:pPr>
            <w:r w:rsidRPr="00F56354">
              <w:rPr>
                <w:b/>
                <w:bCs/>
                <w:color w:val="C00000"/>
              </w:rPr>
              <w:t>10.</w:t>
            </w:r>
            <w:r w:rsidRPr="00F56354">
              <w:rPr>
                <w:color w:val="C00000"/>
              </w:rPr>
              <w:t xml:space="preserve"> </w:t>
            </w:r>
            <w:r w:rsidR="00522AD4" w:rsidRPr="00F56354">
              <w:t>Recognize differences in access to technology and digital skills among employees and provide training to close these gaps.</w:t>
            </w:r>
          </w:p>
        </w:tc>
        <w:tc>
          <w:tcPr>
            <w:tcW w:w="1559" w:type="dxa"/>
            <w:tcBorders>
              <w:top w:val="single" w:sz="12" w:space="0" w:color="F2EDE9"/>
              <w:left w:val="single" w:sz="12" w:space="0" w:color="F2EDE9"/>
              <w:bottom w:val="single" w:sz="12" w:space="0" w:color="F2EDE9"/>
              <w:right w:val="single" w:sz="12" w:space="0" w:color="F2EDE9"/>
            </w:tcBorders>
          </w:tcPr>
          <w:p w14:paraId="478FEC8A" w14:textId="057A42C7"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76ECD37C"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763632A9" w14:textId="2D9A11CA" w:rsidR="00522AD4" w:rsidRPr="00F56354" w:rsidRDefault="005C63D1" w:rsidP="00CC05E6">
            <w:pPr>
              <w:pStyle w:val="ListNumber"/>
            </w:pPr>
            <w:r w:rsidRPr="00F56354">
              <w:rPr>
                <w:b/>
                <w:bCs/>
                <w:color w:val="C00000"/>
              </w:rPr>
              <w:t>11.</w:t>
            </w:r>
            <w:r w:rsidRPr="00F56354">
              <w:rPr>
                <w:color w:val="C00000"/>
              </w:rPr>
              <w:t xml:space="preserve"> </w:t>
            </w:r>
            <w:r w:rsidR="00522AD4" w:rsidRPr="00F56354">
              <w:t>Set clear goals to measure the success of retention and development efforts, aiming for continuous improvement.</w:t>
            </w:r>
          </w:p>
        </w:tc>
        <w:tc>
          <w:tcPr>
            <w:tcW w:w="1559" w:type="dxa"/>
            <w:tcBorders>
              <w:top w:val="single" w:sz="12" w:space="0" w:color="F2EDE9"/>
              <w:left w:val="single" w:sz="12" w:space="0" w:color="F2EDE9"/>
              <w:bottom w:val="single" w:sz="12" w:space="0" w:color="F2EDE9"/>
              <w:right w:val="single" w:sz="12" w:space="0" w:color="F2EDE9"/>
            </w:tcBorders>
          </w:tcPr>
          <w:p w14:paraId="5A8D39BC" w14:textId="6DA65D3D"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0971D870"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767A355A" w14:textId="6BE1C855" w:rsidR="00522AD4" w:rsidRPr="00F56354" w:rsidRDefault="005C63D1" w:rsidP="00CC05E6">
            <w:pPr>
              <w:pStyle w:val="ListNumber"/>
            </w:pPr>
            <w:r w:rsidRPr="00F56354">
              <w:rPr>
                <w:b/>
                <w:bCs/>
                <w:color w:val="C00000"/>
              </w:rPr>
              <w:t>12.</w:t>
            </w:r>
            <w:r w:rsidRPr="00F56354">
              <w:rPr>
                <w:color w:val="C00000"/>
              </w:rPr>
              <w:t xml:space="preserve"> </w:t>
            </w:r>
            <w:r w:rsidR="00522AD4" w:rsidRPr="00F56354">
              <w:t>Support career growth for employees with disabilities with intentional planning, recognizing that careers span a long time.</w:t>
            </w:r>
          </w:p>
        </w:tc>
        <w:tc>
          <w:tcPr>
            <w:tcW w:w="1559" w:type="dxa"/>
            <w:tcBorders>
              <w:top w:val="single" w:sz="12" w:space="0" w:color="F2EDE9"/>
              <w:left w:val="single" w:sz="12" w:space="0" w:color="F2EDE9"/>
              <w:bottom w:val="single" w:sz="12" w:space="0" w:color="F2EDE9"/>
              <w:right w:val="single" w:sz="12" w:space="0" w:color="F2EDE9"/>
            </w:tcBorders>
          </w:tcPr>
          <w:p w14:paraId="40229318" w14:textId="0F31340C"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2CE434F6"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2811AB17" w14:textId="2C97B4F4" w:rsidR="00522AD4" w:rsidRPr="00F56354" w:rsidRDefault="005C63D1" w:rsidP="00CC05E6">
            <w:pPr>
              <w:pStyle w:val="ListNumber"/>
            </w:pPr>
            <w:r w:rsidRPr="00F56354">
              <w:rPr>
                <w:b/>
                <w:bCs/>
                <w:color w:val="C00000"/>
              </w:rPr>
              <w:t>13.</w:t>
            </w:r>
            <w:r w:rsidRPr="00F56354">
              <w:rPr>
                <w:color w:val="C00000"/>
              </w:rPr>
              <w:t xml:space="preserve"> </w:t>
            </w:r>
            <w:r w:rsidR="00522AD4" w:rsidRPr="00F56354">
              <w:t>Use accessible platforms and highlight features like closed captions and adjustable font sizes.</w:t>
            </w:r>
          </w:p>
        </w:tc>
        <w:tc>
          <w:tcPr>
            <w:tcW w:w="1559" w:type="dxa"/>
            <w:tcBorders>
              <w:top w:val="single" w:sz="12" w:space="0" w:color="F2EDE9"/>
              <w:left w:val="single" w:sz="12" w:space="0" w:color="F2EDE9"/>
              <w:bottom w:val="single" w:sz="12" w:space="0" w:color="F2EDE9"/>
              <w:right w:val="single" w:sz="12" w:space="0" w:color="F2EDE9"/>
            </w:tcBorders>
          </w:tcPr>
          <w:p w14:paraId="1BABE7B1" w14:textId="0ECDFB5F" w:rsidR="00522AD4" w:rsidRPr="00F56354" w:rsidRDefault="00522AD4" w:rsidP="00CC05E6">
            <w:pPr>
              <w:pStyle w:val="BodyText"/>
              <w:spacing w:after="0"/>
              <w:jc w:val="center"/>
              <w:rPr>
                <w:b/>
                <w:bCs/>
                <w:color w:val="000000" w:themeColor="text1"/>
              </w:rPr>
            </w:pPr>
            <w:r w:rsidRPr="00F56354">
              <w:rPr>
                <w:color w:val="000000" w:themeColor="text1"/>
              </w:rPr>
              <w:t>[Insert status]</w:t>
            </w:r>
          </w:p>
        </w:tc>
      </w:tr>
      <w:tr w:rsidR="00522AD4" w:rsidRPr="00F56354" w14:paraId="74E1710A"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49D09C08" w14:textId="39E6272C" w:rsidR="00522AD4" w:rsidRPr="00F56354" w:rsidRDefault="005C63D1" w:rsidP="00CC05E6">
            <w:pPr>
              <w:pStyle w:val="ListNumber"/>
            </w:pPr>
            <w:r w:rsidRPr="00F56354">
              <w:rPr>
                <w:b/>
                <w:bCs/>
                <w:color w:val="C00000"/>
              </w:rPr>
              <w:t>14.</w:t>
            </w:r>
            <w:r w:rsidRPr="00F56354">
              <w:rPr>
                <w:color w:val="C00000"/>
              </w:rPr>
              <w:t xml:space="preserve"> </w:t>
            </w:r>
            <w:r w:rsidR="00522AD4" w:rsidRPr="00F56354">
              <w:t>Use feedback from employees to improve learning, career development, and progression opportunities.</w:t>
            </w:r>
          </w:p>
        </w:tc>
        <w:tc>
          <w:tcPr>
            <w:tcW w:w="1559" w:type="dxa"/>
            <w:tcBorders>
              <w:top w:val="single" w:sz="12" w:space="0" w:color="F2EDE9"/>
              <w:left w:val="single" w:sz="12" w:space="0" w:color="F2EDE9"/>
              <w:bottom w:val="single" w:sz="12" w:space="0" w:color="F2EDE9"/>
              <w:right w:val="single" w:sz="12" w:space="0" w:color="F2EDE9"/>
            </w:tcBorders>
            <w:vAlign w:val="center"/>
          </w:tcPr>
          <w:p w14:paraId="141E9908" w14:textId="36CA531E" w:rsidR="00522AD4" w:rsidRPr="00F56354" w:rsidRDefault="005C63D1" w:rsidP="00CC05E6">
            <w:pPr>
              <w:pStyle w:val="BodyText"/>
              <w:jc w:val="center"/>
              <w:rPr>
                <w:b/>
                <w:bCs/>
                <w:color w:val="000000" w:themeColor="text1"/>
              </w:rPr>
            </w:pPr>
            <w:r w:rsidRPr="00F56354">
              <w:rPr>
                <w:color w:val="000000" w:themeColor="text1"/>
              </w:rPr>
              <w:t>[Insert status]</w:t>
            </w:r>
          </w:p>
        </w:tc>
      </w:tr>
    </w:tbl>
    <w:p w14:paraId="380A859E" w14:textId="4E31D6E5" w:rsidR="005F4948" w:rsidRPr="00F56354" w:rsidRDefault="005F4948" w:rsidP="00FF561B">
      <w:pPr>
        <w:pStyle w:val="Heading4"/>
      </w:pPr>
      <w:r w:rsidRPr="00F56354">
        <w:lastRenderedPageBreak/>
        <w:t>Retention Action Plan</w:t>
      </w:r>
    </w:p>
    <w:p w14:paraId="1FD09346" w14:textId="77777777" w:rsidR="00C55C07" w:rsidRPr="00F56354" w:rsidRDefault="00C55C07" w:rsidP="00C55C07">
      <w:pPr>
        <w:pStyle w:val="BodyText3"/>
        <w:spacing w:before="0"/>
        <w:rPr>
          <w:i w:val="0"/>
          <w:iCs w:val="0"/>
        </w:rPr>
      </w:pPr>
      <w:r w:rsidRPr="00F56354">
        <w:rPr>
          <w:i w:val="0"/>
          <w:iCs w:val="0"/>
        </w:rPr>
        <w:t>Use the table below to create a quick action plan for the practices you marked as could do better (DB), want to learn more about (LM), and want to start doing (SD). Identify the practice number, assign an action owner, and set a check in date in the relevant columns.</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993"/>
        <w:gridCol w:w="2551"/>
        <w:gridCol w:w="3686"/>
        <w:gridCol w:w="2551"/>
      </w:tblGrid>
      <w:tr w:rsidR="00C55C07" w:rsidRPr="00F56354" w14:paraId="39D786F5" w14:textId="77777777" w:rsidTr="00AA616C">
        <w:trPr>
          <w:trHeight w:val="151"/>
        </w:trPr>
        <w:tc>
          <w:tcPr>
            <w:tcW w:w="993" w:type="dxa"/>
            <w:tcBorders>
              <w:top w:val="nil"/>
              <w:bottom w:val="single" w:sz="4" w:space="0" w:color="F2EDE9"/>
            </w:tcBorders>
            <w:shd w:val="clear" w:color="auto" w:fill="000000" w:themeFill="text1"/>
          </w:tcPr>
          <w:p w14:paraId="1FAEA000" w14:textId="4CB3F37B" w:rsidR="00C55C07" w:rsidRPr="00F56354" w:rsidRDefault="009A33B8" w:rsidP="0028092D">
            <w:pPr>
              <w:pStyle w:val="BodyText"/>
              <w:spacing w:after="0"/>
              <w:rPr>
                <w:b/>
                <w:bCs/>
              </w:rPr>
            </w:pPr>
            <w:r w:rsidRPr="00F56354">
              <w:rPr>
                <w:b/>
                <w:bCs/>
              </w:rPr>
              <w:t>Task</w:t>
            </w:r>
          </w:p>
        </w:tc>
        <w:tc>
          <w:tcPr>
            <w:tcW w:w="2551" w:type="dxa"/>
            <w:tcBorders>
              <w:top w:val="nil"/>
              <w:bottom w:val="single" w:sz="4" w:space="0" w:color="F2EDE9"/>
            </w:tcBorders>
            <w:shd w:val="clear" w:color="auto" w:fill="000000" w:themeFill="text1"/>
          </w:tcPr>
          <w:p w14:paraId="093CE2FD" w14:textId="77777777" w:rsidR="00C55C07" w:rsidRPr="00F56354" w:rsidRDefault="00C55C07" w:rsidP="0028092D">
            <w:pPr>
              <w:pStyle w:val="BodyText"/>
              <w:spacing w:after="0"/>
              <w:rPr>
                <w:b/>
                <w:bCs/>
              </w:rPr>
            </w:pPr>
            <w:r w:rsidRPr="00F56354">
              <w:rPr>
                <w:b/>
                <w:bCs/>
              </w:rPr>
              <w:t>Practice number</w:t>
            </w:r>
          </w:p>
        </w:tc>
        <w:tc>
          <w:tcPr>
            <w:tcW w:w="3686" w:type="dxa"/>
            <w:tcBorders>
              <w:top w:val="nil"/>
              <w:bottom w:val="single" w:sz="4" w:space="0" w:color="F2EDE9"/>
            </w:tcBorders>
            <w:shd w:val="clear" w:color="auto" w:fill="000000" w:themeFill="text1"/>
          </w:tcPr>
          <w:p w14:paraId="7FDCC638" w14:textId="77777777" w:rsidR="00C55C07" w:rsidRPr="00F56354" w:rsidRDefault="00C55C07" w:rsidP="0028092D">
            <w:pPr>
              <w:pStyle w:val="BodyText"/>
              <w:spacing w:after="0"/>
              <w:rPr>
                <w:b/>
                <w:bCs/>
              </w:rPr>
            </w:pPr>
            <w:r w:rsidRPr="00F56354">
              <w:rPr>
                <w:b/>
                <w:bCs/>
              </w:rPr>
              <w:t>Action owner</w:t>
            </w:r>
          </w:p>
        </w:tc>
        <w:tc>
          <w:tcPr>
            <w:tcW w:w="2551" w:type="dxa"/>
            <w:tcBorders>
              <w:top w:val="nil"/>
              <w:bottom w:val="single" w:sz="4" w:space="0" w:color="F2EDE9"/>
            </w:tcBorders>
            <w:shd w:val="clear" w:color="auto" w:fill="000000" w:themeFill="text1"/>
          </w:tcPr>
          <w:p w14:paraId="53AD4907" w14:textId="77777777" w:rsidR="00C55C07" w:rsidRPr="00F56354" w:rsidRDefault="00C55C07" w:rsidP="0028092D">
            <w:pPr>
              <w:pStyle w:val="BodyText"/>
              <w:spacing w:after="0"/>
              <w:rPr>
                <w:b/>
                <w:bCs/>
              </w:rPr>
            </w:pPr>
            <w:r w:rsidRPr="00F56354">
              <w:rPr>
                <w:b/>
                <w:bCs/>
              </w:rPr>
              <w:t xml:space="preserve">Check in by </w:t>
            </w:r>
          </w:p>
        </w:tc>
      </w:tr>
      <w:tr w:rsidR="00C55C07" w:rsidRPr="00F56354" w14:paraId="0E42844E"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1C6130AF" w14:textId="77777777" w:rsidR="00C55C07" w:rsidRPr="00F56354" w:rsidRDefault="00C55C07" w:rsidP="00442BAF">
            <w:pPr>
              <w:pStyle w:val="BodyText"/>
              <w:spacing w:after="0"/>
              <w:rPr>
                <w:b/>
                <w:bCs/>
              </w:rPr>
            </w:pPr>
            <w:r w:rsidRPr="00F56354">
              <w:rPr>
                <w:b/>
                <w:bCs/>
              </w:rPr>
              <w:t>Task 1:</w:t>
            </w:r>
          </w:p>
        </w:tc>
        <w:tc>
          <w:tcPr>
            <w:tcW w:w="2551" w:type="dxa"/>
            <w:tcBorders>
              <w:top w:val="single" w:sz="4" w:space="0" w:color="F2EDE9"/>
              <w:left w:val="single" w:sz="4" w:space="0" w:color="F2EDE9"/>
              <w:bottom w:val="single" w:sz="4" w:space="0" w:color="F2EDE9"/>
              <w:right w:val="single" w:sz="4" w:space="0" w:color="F2EDE9"/>
            </w:tcBorders>
            <w:vAlign w:val="center"/>
          </w:tcPr>
          <w:p w14:paraId="57956E95" w14:textId="77777777" w:rsidR="00C55C07" w:rsidRPr="00F56354" w:rsidRDefault="00C55C07" w:rsidP="00442BAF">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1AC02F23" w14:textId="77777777" w:rsidR="00C55C07" w:rsidRPr="00F56354" w:rsidRDefault="00C55C07" w:rsidP="00442BAF">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59DCFF7F" w14:textId="77777777" w:rsidR="00C55C07" w:rsidRPr="00F56354" w:rsidRDefault="00C55C07" w:rsidP="00442BAF">
            <w:pPr>
              <w:pStyle w:val="BodyText"/>
              <w:spacing w:after="0"/>
            </w:pPr>
            <w:r w:rsidRPr="00F56354">
              <w:t>[Insert check in date]</w:t>
            </w:r>
          </w:p>
        </w:tc>
      </w:tr>
      <w:tr w:rsidR="00C55C07" w:rsidRPr="00F56354" w14:paraId="3AEC4E4B"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28DA5DA8" w14:textId="77777777" w:rsidR="00C55C07" w:rsidRPr="00F56354" w:rsidRDefault="00C55C07" w:rsidP="00442BAF">
            <w:pPr>
              <w:pStyle w:val="BodyText"/>
              <w:spacing w:after="0"/>
              <w:rPr>
                <w:b/>
                <w:bCs/>
              </w:rPr>
            </w:pPr>
            <w:r w:rsidRPr="00F56354">
              <w:rPr>
                <w:b/>
                <w:bCs/>
              </w:rPr>
              <w:t>Task 2:</w:t>
            </w:r>
          </w:p>
        </w:tc>
        <w:tc>
          <w:tcPr>
            <w:tcW w:w="2551" w:type="dxa"/>
            <w:tcBorders>
              <w:top w:val="single" w:sz="4" w:space="0" w:color="F2EDE9"/>
              <w:left w:val="single" w:sz="4" w:space="0" w:color="F2EDE9"/>
              <w:bottom w:val="single" w:sz="4" w:space="0" w:color="F2EDE9"/>
              <w:right w:val="single" w:sz="4" w:space="0" w:color="F2EDE9"/>
            </w:tcBorders>
            <w:vAlign w:val="center"/>
          </w:tcPr>
          <w:p w14:paraId="5C47CE25" w14:textId="77777777" w:rsidR="00C55C07" w:rsidRPr="00F56354" w:rsidRDefault="00C55C07" w:rsidP="00442BAF">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49BC52A8" w14:textId="77777777" w:rsidR="00C55C07" w:rsidRPr="00F56354" w:rsidRDefault="00C55C07" w:rsidP="00442BAF">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58BBE27A" w14:textId="77777777" w:rsidR="00C55C07" w:rsidRPr="00F56354" w:rsidRDefault="00C55C07" w:rsidP="00442BAF">
            <w:pPr>
              <w:pStyle w:val="BodyText"/>
              <w:spacing w:after="0"/>
            </w:pPr>
            <w:r w:rsidRPr="00F56354">
              <w:t>[Insert check in date]</w:t>
            </w:r>
          </w:p>
        </w:tc>
      </w:tr>
      <w:tr w:rsidR="00C55C07" w:rsidRPr="00F56354" w14:paraId="23CCC210"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16846346" w14:textId="77777777" w:rsidR="00C55C07" w:rsidRPr="00F56354" w:rsidRDefault="00C55C07" w:rsidP="00442BAF">
            <w:pPr>
              <w:pStyle w:val="BodyText"/>
              <w:spacing w:after="0"/>
              <w:rPr>
                <w:b/>
                <w:bCs/>
              </w:rPr>
            </w:pPr>
            <w:r w:rsidRPr="00F56354">
              <w:rPr>
                <w:b/>
                <w:bCs/>
              </w:rPr>
              <w:t>Task 3:</w:t>
            </w:r>
          </w:p>
        </w:tc>
        <w:tc>
          <w:tcPr>
            <w:tcW w:w="2551" w:type="dxa"/>
            <w:tcBorders>
              <w:top w:val="single" w:sz="4" w:space="0" w:color="F2EDE9"/>
              <w:left w:val="single" w:sz="4" w:space="0" w:color="F2EDE9"/>
              <w:bottom w:val="single" w:sz="4" w:space="0" w:color="F2EDE9"/>
              <w:right w:val="single" w:sz="4" w:space="0" w:color="F2EDE9"/>
            </w:tcBorders>
            <w:vAlign w:val="center"/>
          </w:tcPr>
          <w:p w14:paraId="6FE1279A" w14:textId="77777777" w:rsidR="00C55C07" w:rsidRPr="00F56354" w:rsidRDefault="00C55C07" w:rsidP="00442BAF">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2BB94179" w14:textId="77777777" w:rsidR="00C55C07" w:rsidRPr="00F56354" w:rsidRDefault="00C55C07" w:rsidP="00442BAF">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7D11829D" w14:textId="77777777" w:rsidR="00C55C07" w:rsidRPr="00F56354" w:rsidRDefault="00C55C07" w:rsidP="00442BAF">
            <w:pPr>
              <w:pStyle w:val="BodyText"/>
              <w:spacing w:after="0"/>
            </w:pPr>
            <w:r w:rsidRPr="00F56354">
              <w:t>[Insert check in date]</w:t>
            </w:r>
          </w:p>
        </w:tc>
      </w:tr>
    </w:tbl>
    <w:p w14:paraId="013DB190" w14:textId="77777777" w:rsidR="00C55C07" w:rsidRPr="00F56354" w:rsidRDefault="00C55C07" w:rsidP="00C55C07"/>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A0" w:firstRow="1" w:lastRow="0" w:firstColumn="1" w:lastColumn="0" w:noHBand="0" w:noVBand="1"/>
      </w:tblPr>
      <w:tblGrid>
        <w:gridCol w:w="9781"/>
      </w:tblGrid>
      <w:tr w:rsidR="00C55C07" w:rsidRPr="00F56354" w14:paraId="223FEFCE" w14:textId="77777777" w:rsidTr="0028092D">
        <w:trPr>
          <w:trHeight w:val="151"/>
        </w:trPr>
        <w:tc>
          <w:tcPr>
            <w:tcW w:w="9781" w:type="dxa"/>
            <w:tcBorders>
              <w:top w:val="nil"/>
              <w:bottom w:val="single" w:sz="4" w:space="0" w:color="F2EDE9"/>
            </w:tcBorders>
            <w:shd w:val="clear" w:color="auto" w:fill="000000" w:themeFill="text1"/>
          </w:tcPr>
          <w:p w14:paraId="36D19B4F" w14:textId="77777777" w:rsidR="00C55C07" w:rsidRPr="00F56354" w:rsidRDefault="00C55C07" w:rsidP="0028092D">
            <w:pPr>
              <w:pStyle w:val="BodyText"/>
              <w:spacing w:after="0"/>
              <w:rPr>
                <w:b/>
                <w:bCs/>
              </w:rPr>
            </w:pPr>
            <w:r w:rsidRPr="00F56354">
              <w:rPr>
                <w:b/>
                <w:bCs/>
              </w:rPr>
              <w:t>Notes</w:t>
            </w:r>
          </w:p>
        </w:tc>
      </w:tr>
      <w:tr w:rsidR="00522AD4" w:rsidRPr="00F56354" w14:paraId="5FA80166" w14:textId="77777777" w:rsidTr="0028092D">
        <w:trPr>
          <w:trHeight w:val="6406"/>
        </w:trPr>
        <w:tc>
          <w:tcPr>
            <w:tcW w:w="9781" w:type="dxa"/>
            <w:tcBorders>
              <w:top w:val="single" w:sz="4" w:space="0" w:color="F2EDE9"/>
              <w:left w:val="single" w:sz="4" w:space="0" w:color="F2EDE9"/>
              <w:bottom w:val="single" w:sz="4" w:space="0" w:color="F2EDE9"/>
              <w:right w:val="single" w:sz="4" w:space="0" w:color="F2EDE9"/>
            </w:tcBorders>
          </w:tcPr>
          <w:p w14:paraId="09DF896E" w14:textId="77777777" w:rsidR="00C55C07" w:rsidRPr="00F56354" w:rsidRDefault="00C55C07" w:rsidP="0028092D">
            <w:pPr>
              <w:pStyle w:val="BodyText"/>
            </w:pPr>
            <w:r w:rsidRPr="00F56354">
              <w:t>[Insert notes here]</w:t>
            </w:r>
          </w:p>
        </w:tc>
      </w:tr>
    </w:tbl>
    <w:p w14:paraId="6E3A8AFB" w14:textId="4F2C818A" w:rsidR="000E12EC" w:rsidRPr="00F56354" w:rsidRDefault="000E12EC">
      <w:pPr>
        <w:rPr>
          <w:sz w:val="22"/>
        </w:rPr>
      </w:pPr>
    </w:p>
    <w:p w14:paraId="49316340" w14:textId="77777777" w:rsidR="00C55C07" w:rsidRPr="00F56354" w:rsidRDefault="00C55C07">
      <w:pPr>
        <w:rPr>
          <w:sz w:val="22"/>
        </w:rPr>
      </w:pPr>
    </w:p>
    <w:p w14:paraId="35C00C96" w14:textId="38007832" w:rsidR="000E12EC" w:rsidRPr="00F56354" w:rsidRDefault="000E12EC" w:rsidP="00522AD4">
      <w:pPr>
        <w:pStyle w:val="Heading3"/>
        <w:spacing w:after="240"/>
      </w:pPr>
      <w:bookmarkStart w:id="10" w:name="_Toc191474975"/>
      <w:r w:rsidRPr="00F56354">
        <w:lastRenderedPageBreak/>
        <w:t xml:space="preserve">Separation: </w:t>
      </w:r>
      <w:r w:rsidRPr="00F56354">
        <w:br/>
      </w:r>
      <w:r w:rsidRPr="00F56354">
        <w:rPr>
          <w:b w:val="0"/>
          <w:bCs/>
          <w:sz w:val="22"/>
        </w:rPr>
        <w:t xml:space="preserve">   The process of an employee leaving the organization.</w:t>
      </w:r>
      <w:bookmarkEnd w:id="10"/>
    </w:p>
    <w:p w14:paraId="69EC8CE7" w14:textId="77777777" w:rsidR="00522AD4" w:rsidRPr="00F56354" w:rsidRDefault="00522AD4" w:rsidP="00522AD4">
      <w:pPr>
        <w:pStyle w:val="BodyText"/>
        <w:spacing w:after="240"/>
      </w:pPr>
      <w:r w:rsidRPr="00F56354">
        <w:t>Use the table below to assess how your organization could improve its accessibility practices. The left-hand column lists practices. The right-hand column provides you a place to identify which practices you: already do (AD), could do better (DB), want to learn more about (LM), or want to start doing (SD).</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8222"/>
        <w:gridCol w:w="1559"/>
      </w:tblGrid>
      <w:tr w:rsidR="00522AD4" w:rsidRPr="00F56354" w14:paraId="2FA2CCA3" w14:textId="77777777" w:rsidTr="00AA616C">
        <w:trPr>
          <w:trHeight w:val="151"/>
        </w:trPr>
        <w:tc>
          <w:tcPr>
            <w:tcW w:w="8222" w:type="dxa"/>
            <w:tcBorders>
              <w:top w:val="nil"/>
              <w:bottom w:val="single" w:sz="12" w:space="0" w:color="F2EDE9"/>
            </w:tcBorders>
            <w:shd w:val="clear" w:color="auto" w:fill="000000" w:themeFill="text1"/>
          </w:tcPr>
          <w:p w14:paraId="310D7AE4" w14:textId="77777777" w:rsidR="00522AD4" w:rsidRPr="00F56354" w:rsidRDefault="00522AD4" w:rsidP="00C829FB">
            <w:pPr>
              <w:pStyle w:val="BodyText"/>
              <w:spacing w:after="0"/>
              <w:rPr>
                <w:b/>
                <w:bCs/>
              </w:rPr>
            </w:pPr>
            <w:r w:rsidRPr="00F56354">
              <w:rPr>
                <w:b/>
                <w:bCs/>
              </w:rPr>
              <w:t>Practices</w:t>
            </w:r>
          </w:p>
        </w:tc>
        <w:tc>
          <w:tcPr>
            <w:tcW w:w="1559" w:type="dxa"/>
            <w:tcBorders>
              <w:top w:val="nil"/>
              <w:bottom w:val="single" w:sz="12" w:space="0" w:color="F2EDE9"/>
            </w:tcBorders>
            <w:shd w:val="clear" w:color="auto" w:fill="000000" w:themeFill="text1"/>
            <w:vAlign w:val="center"/>
          </w:tcPr>
          <w:p w14:paraId="6D304787" w14:textId="58AC2B65" w:rsidR="00522AD4" w:rsidRPr="00F56354" w:rsidRDefault="00522AD4" w:rsidP="00C829FB">
            <w:pPr>
              <w:pStyle w:val="BodyText"/>
              <w:spacing w:after="0"/>
              <w:rPr>
                <w:b/>
                <w:bCs/>
              </w:rPr>
            </w:pPr>
            <w:r w:rsidRPr="00F56354">
              <w:rPr>
                <w:b/>
                <w:bCs/>
              </w:rPr>
              <w:t>Status</w:t>
            </w:r>
          </w:p>
        </w:tc>
      </w:tr>
      <w:tr w:rsidR="00522AD4" w:rsidRPr="00F56354" w14:paraId="16CE99A9"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1391641B" w14:textId="545ABB79" w:rsidR="00522AD4" w:rsidRPr="00F56354" w:rsidRDefault="00522AD4" w:rsidP="00CC05E6">
            <w:pPr>
              <w:pStyle w:val="ListNumber"/>
            </w:pPr>
            <w:r w:rsidRPr="00F56354">
              <w:rPr>
                <w:b/>
                <w:bCs/>
                <w:color w:val="C00000"/>
              </w:rPr>
              <w:t>1.</w:t>
            </w:r>
            <w:r w:rsidRPr="00F56354">
              <w:rPr>
                <w:color w:val="C00000"/>
              </w:rPr>
              <w:t xml:space="preserve"> </w:t>
            </w:r>
            <w:r w:rsidRPr="00F56354">
              <w:t>Encourage open, honest feedback during exit interviews (instead of using anonymous surveys).</w:t>
            </w:r>
          </w:p>
        </w:tc>
        <w:tc>
          <w:tcPr>
            <w:tcW w:w="1559" w:type="dxa"/>
            <w:tcBorders>
              <w:top w:val="single" w:sz="12" w:space="0" w:color="F2EDE9"/>
              <w:left w:val="single" w:sz="12" w:space="0" w:color="F2EDE9"/>
              <w:bottom w:val="single" w:sz="12" w:space="0" w:color="F2EDE9"/>
              <w:right w:val="single" w:sz="12" w:space="0" w:color="F2EDE9"/>
            </w:tcBorders>
          </w:tcPr>
          <w:p w14:paraId="4BBA1FF2" w14:textId="1156AA59"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0F8140D2"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0EE996C7" w14:textId="3BCF8FF2" w:rsidR="00522AD4" w:rsidRPr="00F56354" w:rsidRDefault="00522AD4" w:rsidP="00CC05E6">
            <w:pPr>
              <w:pStyle w:val="ListNumber"/>
            </w:pPr>
            <w:r w:rsidRPr="00F56354">
              <w:rPr>
                <w:b/>
                <w:bCs/>
                <w:color w:val="C00000"/>
              </w:rPr>
              <w:t>2.</w:t>
            </w:r>
            <w:r w:rsidRPr="00F56354">
              <w:rPr>
                <w:color w:val="C00000"/>
              </w:rPr>
              <w:t xml:space="preserve"> </w:t>
            </w:r>
            <w:r w:rsidRPr="00F56354">
              <w:t>Find out why an employee wants to leave before they resign. Could adjustments help keep a great employee?</w:t>
            </w:r>
          </w:p>
        </w:tc>
        <w:tc>
          <w:tcPr>
            <w:tcW w:w="1559" w:type="dxa"/>
            <w:tcBorders>
              <w:top w:val="single" w:sz="12" w:space="0" w:color="F2EDE9"/>
              <w:left w:val="single" w:sz="12" w:space="0" w:color="F2EDE9"/>
              <w:bottom w:val="single" w:sz="12" w:space="0" w:color="F2EDE9"/>
              <w:right w:val="single" w:sz="12" w:space="0" w:color="F2EDE9"/>
            </w:tcBorders>
          </w:tcPr>
          <w:p w14:paraId="324A147B" w14:textId="44D1DBEB"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74455E01" w14:textId="77777777" w:rsidTr="00AA616C">
        <w:trPr>
          <w:trHeight w:val="320"/>
        </w:trPr>
        <w:tc>
          <w:tcPr>
            <w:tcW w:w="8222" w:type="dxa"/>
            <w:tcBorders>
              <w:top w:val="single" w:sz="12" w:space="0" w:color="F2EDE9"/>
              <w:left w:val="single" w:sz="12" w:space="0" w:color="F2EDE9"/>
              <w:bottom w:val="single" w:sz="12" w:space="0" w:color="F2EDE9"/>
              <w:right w:val="single" w:sz="12" w:space="0" w:color="F2EDE9"/>
            </w:tcBorders>
          </w:tcPr>
          <w:p w14:paraId="6CA06684" w14:textId="03572C73" w:rsidR="00522AD4" w:rsidRPr="00F56354" w:rsidRDefault="00522AD4" w:rsidP="00CC05E6">
            <w:pPr>
              <w:pStyle w:val="ListNumber"/>
            </w:pPr>
            <w:r w:rsidRPr="00F56354">
              <w:rPr>
                <w:b/>
                <w:bCs/>
                <w:color w:val="C00000"/>
              </w:rPr>
              <w:t>3.</w:t>
            </w:r>
            <w:r w:rsidRPr="00F56354">
              <w:rPr>
                <w:color w:val="C00000"/>
              </w:rPr>
              <w:t xml:space="preserve"> </w:t>
            </w:r>
            <w:r w:rsidRPr="00F56354">
              <w:t>Offer extended health benefits for a period after an employee leaves.</w:t>
            </w:r>
          </w:p>
        </w:tc>
        <w:tc>
          <w:tcPr>
            <w:tcW w:w="1559" w:type="dxa"/>
            <w:tcBorders>
              <w:top w:val="single" w:sz="12" w:space="0" w:color="F2EDE9"/>
              <w:left w:val="single" w:sz="12" w:space="0" w:color="F2EDE9"/>
              <w:bottom w:val="single" w:sz="12" w:space="0" w:color="F2EDE9"/>
              <w:right w:val="single" w:sz="12" w:space="0" w:color="F2EDE9"/>
            </w:tcBorders>
          </w:tcPr>
          <w:p w14:paraId="6089D8ED" w14:textId="48A546AC"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3C40CDD7"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24344394" w14:textId="24B9248C" w:rsidR="00522AD4" w:rsidRPr="00F56354" w:rsidRDefault="00522AD4" w:rsidP="00CC05E6">
            <w:pPr>
              <w:pStyle w:val="ListNumber"/>
            </w:pPr>
            <w:r w:rsidRPr="00F56354">
              <w:rPr>
                <w:b/>
                <w:bCs/>
                <w:color w:val="C00000"/>
              </w:rPr>
              <w:t>4.</w:t>
            </w:r>
            <w:r w:rsidRPr="00F56354">
              <w:rPr>
                <w:color w:val="C00000"/>
              </w:rPr>
              <w:t xml:space="preserve"> </w:t>
            </w:r>
            <w:r w:rsidRPr="00F56354">
              <w:t>Share any changes or improvements made based on exit interview feedback with the team to show a commitment to improvement.</w:t>
            </w:r>
          </w:p>
        </w:tc>
        <w:tc>
          <w:tcPr>
            <w:tcW w:w="1559" w:type="dxa"/>
            <w:tcBorders>
              <w:top w:val="single" w:sz="12" w:space="0" w:color="F2EDE9"/>
              <w:left w:val="single" w:sz="12" w:space="0" w:color="F2EDE9"/>
              <w:bottom w:val="single" w:sz="12" w:space="0" w:color="F2EDE9"/>
              <w:right w:val="single" w:sz="12" w:space="0" w:color="F2EDE9"/>
            </w:tcBorders>
          </w:tcPr>
          <w:p w14:paraId="041137F2" w14:textId="40A3E41B"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7A18D23D"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1D2582C8" w14:textId="1B27AC03" w:rsidR="00522AD4" w:rsidRPr="00F56354" w:rsidRDefault="00522AD4" w:rsidP="00CC05E6">
            <w:pPr>
              <w:pStyle w:val="ListNumber"/>
            </w:pPr>
            <w:r w:rsidRPr="00F56354">
              <w:rPr>
                <w:b/>
                <w:bCs/>
                <w:color w:val="C00000"/>
              </w:rPr>
              <w:t>5.</w:t>
            </w:r>
            <w:r w:rsidRPr="00F56354">
              <w:rPr>
                <w:color w:val="C00000"/>
              </w:rPr>
              <w:t xml:space="preserve"> </w:t>
            </w:r>
            <w:r w:rsidRPr="00F56354">
              <w:t>Stay connected with former employees through alumni networks or occasional check-ins, which can help with future rehiring or networking.</w:t>
            </w:r>
          </w:p>
        </w:tc>
        <w:tc>
          <w:tcPr>
            <w:tcW w:w="1559" w:type="dxa"/>
            <w:tcBorders>
              <w:top w:val="single" w:sz="12" w:space="0" w:color="F2EDE9"/>
              <w:left w:val="single" w:sz="12" w:space="0" w:color="F2EDE9"/>
              <w:bottom w:val="single" w:sz="12" w:space="0" w:color="F2EDE9"/>
              <w:right w:val="single" w:sz="12" w:space="0" w:color="F2EDE9"/>
            </w:tcBorders>
          </w:tcPr>
          <w:p w14:paraId="4316E5AF" w14:textId="6F4D3A1A"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2475DEBF"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2546690B" w14:textId="5FAD4F8D" w:rsidR="00522AD4" w:rsidRPr="00F56354" w:rsidRDefault="00522AD4" w:rsidP="00CC05E6">
            <w:pPr>
              <w:pStyle w:val="ListNumber"/>
            </w:pPr>
            <w:r w:rsidRPr="00F56354">
              <w:rPr>
                <w:b/>
                <w:bCs/>
                <w:color w:val="C00000"/>
              </w:rPr>
              <w:t>6.</w:t>
            </w:r>
            <w:r w:rsidRPr="00F56354">
              <w:rPr>
                <w:color w:val="C00000"/>
              </w:rPr>
              <w:t xml:space="preserve"> </w:t>
            </w:r>
            <w:r w:rsidRPr="00F56354">
              <w:t>Support employees who can no longer perform their job due to a disability by connecting them with local employment agencies or offering career transition programs.</w:t>
            </w:r>
          </w:p>
        </w:tc>
        <w:tc>
          <w:tcPr>
            <w:tcW w:w="1559" w:type="dxa"/>
            <w:tcBorders>
              <w:top w:val="single" w:sz="12" w:space="0" w:color="F2EDE9"/>
              <w:left w:val="single" w:sz="12" w:space="0" w:color="F2EDE9"/>
              <w:bottom w:val="single" w:sz="12" w:space="0" w:color="F2EDE9"/>
              <w:right w:val="single" w:sz="12" w:space="0" w:color="F2EDE9"/>
            </w:tcBorders>
          </w:tcPr>
          <w:p w14:paraId="1938A0A4" w14:textId="00BAF601"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3F2A906B"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58EF145C" w14:textId="41C2DC33" w:rsidR="00522AD4" w:rsidRPr="00F56354" w:rsidRDefault="00522AD4" w:rsidP="00CC05E6">
            <w:pPr>
              <w:pStyle w:val="ListNumber"/>
            </w:pPr>
            <w:r w:rsidRPr="00F56354">
              <w:rPr>
                <w:b/>
                <w:bCs/>
                <w:color w:val="C00000"/>
              </w:rPr>
              <w:t>7.</w:t>
            </w:r>
            <w:r w:rsidRPr="00F56354">
              <w:rPr>
                <w:color w:val="C00000"/>
              </w:rPr>
              <w:t xml:space="preserve"> </w:t>
            </w:r>
            <w:r w:rsidRPr="00F56354">
              <w:t>Use a structured process for exit interviews with standardized questions to ensure consistency and thoroughness.</w:t>
            </w:r>
          </w:p>
        </w:tc>
        <w:tc>
          <w:tcPr>
            <w:tcW w:w="1559" w:type="dxa"/>
            <w:tcBorders>
              <w:top w:val="single" w:sz="12" w:space="0" w:color="F2EDE9"/>
              <w:left w:val="single" w:sz="12" w:space="0" w:color="F2EDE9"/>
              <w:bottom w:val="single" w:sz="12" w:space="0" w:color="F2EDE9"/>
              <w:right w:val="single" w:sz="12" w:space="0" w:color="F2EDE9"/>
            </w:tcBorders>
          </w:tcPr>
          <w:p w14:paraId="66ECF87E" w14:textId="1F7C2FE6" w:rsidR="00522AD4" w:rsidRPr="00F56354" w:rsidRDefault="00522AD4" w:rsidP="00CC05E6">
            <w:pPr>
              <w:pStyle w:val="BodyText"/>
              <w:spacing w:after="0"/>
              <w:jc w:val="center"/>
              <w:rPr>
                <w:color w:val="000000" w:themeColor="text1"/>
              </w:rPr>
            </w:pPr>
            <w:r w:rsidRPr="00F56354">
              <w:rPr>
                <w:color w:val="000000" w:themeColor="text1"/>
              </w:rPr>
              <w:t>[Insert status]</w:t>
            </w:r>
          </w:p>
        </w:tc>
      </w:tr>
      <w:tr w:rsidR="00522AD4" w:rsidRPr="00F56354" w14:paraId="5666360A" w14:textId="77777777" w:rsidTr="00AA616C">
        <w:tc>
          <w:tcPr>
            <w:tcW w:w="8222" w:type="dxa"/>
            <w:tcBorders>
              <w:top w:val="single" w:sz="12" w:space="0" w:color="F2EDE9"/>
              <w:left w:val="single" w:sz="12" w:space="0" w:color="F2EDE9"/>
              <w:bottom w:val="single" w:sz="12" w:space="0" w:color="F2EDE9"/>
              <w:right w:val="single" w:sz="12" w:space="0" w:color="F2EDE9"/>
            </w:tcBorders>
          </w:tcPr>
          <w:p w14:paraId="5EF31E41" w14:textId="0F6170AF" w:rsidR="00522AD4" w:rsidRPr="00F56354" w:rsidRDefault="00522AD4" w:rsidP="00CC05E6">
            <w:pPr>
              <w:pStyle w:val="ListNumber"/>
            </w:pPr>
            <w:r w:rsidRPr="00F56354">
              <w:rPr>
                <w:b/>
                <w:bCs/>
                <w:color w:val="C00000"/>
              </w:rPr>
              <w:t>8.</w:t>
            </w:r>
            <w:r w:rsidRPr="00F56354">
              <w:rPr>
                <w:color w:val="C00000"/>
              </w:rPr>
              <w:t xml:space="preserve"> </w:t>
            </w:r>
            <w:r w:rsidRPr="00F56354">
              <w:t>Use feedback from exit interviews to find areas for improvement.</w:t>
            </w:r>
          </w:p>
        </w:tc>
        <w:tc>
          <w:tcPr>
            <w:tcW w:w="1559" w:type="dxa"/>
            <w:tcBorders>
              <w:top w:val="single" w:sz="12" w:space="0" w:color="F2EDE9"/>
              <w:left w:val="single" w:sz="12" w:space="0" w:color="F2EDE9"/>
              <w:bottom w:val="single" w:sz="12" w:space="0" w:color="F2EDE9"/>
              <w:right w:val="single" w:sz="12" w:space="0" w:color="F2EDE9"/>
            </w:tcBorders>
          </w:tcPr>
          <w:p w14:paraId="2FDC8519" w14:textId="4CED455D" w:rsidR="00522AD4" w:rsidRPr="00F56354" w:rsidRDefault="00522AD4" w:rsidP="00CC05E6">
            <w:pPr>
              <w:pStyle w:val="BodyText"/>
              <w:spacing w:after="0"/>
              <w:jc w:val="center"/>
              <w:rPr>
                <w:color w:val="000000" w:themeColor="text1"/>
              </w:rPr>
            </w:pPr>
            <w:r w:rsidRPr="00F56354">
              <w:rPr>
                <w:color w:val="000000" w:themeColor="text1"/>
              </w:rPr>
              <w:t>[Insert status]</w:t>
            </w:r>
          </w:p>
        </w:tc>
      </w:tr>
    </w:tbl>
    <w:p w14:paraId="561C04CB" w14:textId="265BDA87" w:rsidR="007F6873" w:rsidRPr="00F56354" w:rsidRDefault="007F6873" w:rsidP="00616AC5">
      <w:pPr>
        <w:pStyle w:val="BodyText2"/>
      </w:pPr>
    </w:p>
    <w:p w14:paraId="2CDB2A09" w14:textId="77777777" w:rsidR="007F6873" w:rsidRPr="00F56354" w:rsidRDefault="007F6873">
      <w:pPr>
        <w:rPr>
          <w:sz w:val="22"/>
        </w:rPr>
      </w:pPr>
      <w:r w:rsidRPr="00F56354">
        <w:br w:type="page"/>
      </w:r>
    </w:p>
    <w:p w14:paraId="0BF0BA1D" w14:textId="3C2E1B3F" w:rsidR="005F4948" w:rsidRPr="00F56354" w:rsidRDefault="00EC7201" w:rsidP="005C63D1">
      <w:pPr>
        <w:pStyle w:val="Heading4"/>
      </w:pPr>
      <w:r w:rsidRPr="00F56354">
        <w:lastRenderedPageBreak/>
        <w:t>Separation</w:t>
      </w:r>
      <w:r w:rsidR="005F4948" w:rsidRPr="00F56354">
        <w:t xml:space="preserve"> Action Plan</w:t>
      </w:r>
    </w:p>
    <w:p w14:paraId="0583E51C" w14:textId="77777777" w:rsidR="00C55C07" w:rsidRPr="00F56354" w:rsidRDefault="00C55C07" w:rsidP="00C55C07">
      <w:pPr>
        <w:pStyle w:val="BodyText3"/>
        <w:spacing w:before="0"/>
        <w:rPr>
          <w:i w:val="0"/>
          <w:iCs w:val="0"/>
        </w:rPr>
      </w:pPr>
      <w:r w:rsidRPr="00F56354">
        <w:rPr>
          <w:i w:val="0"/>
          <w:iCs w:val="0"/>
        </w:rPr>
        <w:t>Use the table below to create a quick action plan for the practices you marked as could do better (DB), want to learn more about (LM), and want to start doing (SD). Identify the practice number, assign an action owner, and set a check in date in the relevant columns.</w:t>
      </w:r>
    </w:p>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20" w:firstRow="1" w:lastRow="0" w:firstColumn="0" w:lastColumn="0" w:noHBand="0" w:noVBand="1"/>
      </w:tblPr>
      <w:tblGrid>
        <w:gridCol w:w="993"/>
        <w:gridCol w:w="2551"/>
        <w:gridCol w:w="3686"/>
        <w:gridCol w:w="2551"/>
      </w:tblGrid>
      <w:tr w:rsidR="00C55C07" w:rsidRPr="00F56354" w14:paraId="40BCADCD" w14:textId="77777777" w:rsidTr="00AA616C">
        <w:trPr>
          <w:trHeight w:val="151"/>
        </w:trPr>
        <w:tc>
          <w:tcPr>
            <w:tcW w:w="993" w:type="dxa"/>
            <w:tcBorders>
              <w:top w:val="nil"/>
              <w:bottom w:val="single" w:sz="4" w:space="0" w:color="F2EDE9"/>
            </w:tcBorders>
            <w:shd w:val="clear" w:color="auto" w:fill="000000" w:themeFill="text1"/>
          </w:tcPr>
          <w:p w14:paraId="2FF91261" w14:textId="0F0E25DE" w:rsidR="00C55C07" w:rsidRPr="00F56354" w:rsidRDefault="009A33B8" w:rsidP="0028092D">
            <w:pPr>
              <w:pStyle w:val="BodyText"/>
              <w:spacing w:after="0"/>
              <w:rPr>
                <w:b/>
                <w:bCs/>
              </w:rPr>
            </w:pPr>
            <w:r w:rsidRPr="00F56354">
              <w:rPr>
                <w:b/>
                <w:bCs/>
              </w:rPr>
              <w:t>Task</w:t>
            </w:r>
          </w:p>
        </w:tc>
        <w:tc>
          <w:tcPr>
            <w:tcW w:w="2551" w:type="dxa"/>
            <w:tcBorders>
              <w:top w:val="nil"/>
              <w:bottom w:val="single" w:sz="4" w:space="0" w:color="F2EDE9"/>
            </w:tcBorders>
            <w:shd w:val="clear" w:color="auto" w:fill="000000" w:themeFill="text1"/>
          </w:tcPr>
          <w:p w14:paraId="0142D75A" w14:textId="77777777" w:rsidR="00C55C07" w:rsidRPr="00F56354" w:rsidRDefault="00C55C07" w:rsidP="0028092D">
            <w:pPr>
              <w:pStyle w:val="BodyText"/>
              <w:spacing w:after="0"/>
              <w:rPr>
                <w:b/>
                <w:bCs/>
              </w:rPr>
            </w:pPr>
            <w:r w:rsidRPr="00F56354">
              <w:rPr>
                <w:b/>
                <w:bCs/>
              </w:rPr>
              <w:t>Practice number</w:t>
            </w:r>
          </w:p>
        </w:tc>
        <w:tc>
          <w:tcPr>
            <w:tcW w:w="3686" w:type="dxa"/>
            <w:tcBorders>
              <w:top w:val="nil"/>
              <w:bottom w:val="single" w:sz="4" w:space="0" w:color="F2EDE9"/>
            </w:tcBorders>
            <w:shd w:val="clear" w:color="auto" w:fill="000000" w:themeFill="text1"/>
          </w:tcPr>
          <w:p w14:paraId="7C4C4F70" w14:textId="77777777" w:rsidR="00C55C07" w:rsidRPr="00F56354" w:rsidRDefault="00C55C07" w:rsidP="0028092D">
            <w:pPr>
              <w:pStyle w:val="BodyText"/>
              <w:spacing w:after="0"/>
              <w:rPr>
                <w:b/>
                <w:bCs/>
              </w:rPr>
            </w:pPr>
            <w:r w:rsidRPr="00F56354">
              <w:rPr>
                <w:b/>
                <w:bCs/>
              </w:rPr>
              <w:t>Action owner</w:t>
            </w:r>
          </w:p>
        </w:tc>
        <w:tc>
          <w:tcPr>
            <w:tcW w:w="2551" w:type="dxa"/>
            <w:tcBorders>
              <w:top w:val="nil"/>
              <w:bottom w:val="single" w:sz="4" w:space="0" w:color="F2EDE9"/>
            </w:tcBorders>
            <w:shd w:val="clear" w:color="auto" w:fill="000000" w:themeFill="text1"/>
          </w:tcPr>
          <w:p w14:paraId="1690814A" w14:textId="77777777" w:rsidR="00C55C07" w:rsidRPr="00F56354" w:rsidRDefault="00C55C07" w:rsidP="0028092D">
            <w:pPr>
              <w:pStyle w:val="BodyText"/>
              <w:spacing w:after="0"/>
              <w:rPr>
                <w:b/>
                <w:bCs/>
              </w:rPr>
            </w:pPr>
            <w:r w:rsidRPr="00F56354">
              <w:rPr>
                <w:b/>
                <w:bCs/>
              </w:rPr>
              <w:t xml:space="preserve">Check in by </w:t>
            </w:r>
          </w:p>
        </w:tc>
      </w:tr>
      <w:tr w:rsidR="00C55C07" w:rsidRPr="00F56354" w14:paraId="45CCEF21"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21647AF9" w14:textId="77777777" w:rsidR="00C55C07" w:rsidRPr="00F56354" w:rsidRDefault="00C55C07" w:rsidP="0028092D">
            <w:pPr>
              <w:pStyle w:val="BodyText"/>
              <w:spacing w:after="0"/>
              <w:rPr>
                <w:b/>
                <w:bCs/>
              </w:rPr>
            </w:pPr>
            <w:r w:rsidRPr="00F56354">
              <w:rPr>
                <w:b/>
                <w:bCs/>
              </w:rPr>
              <w:t>Task 1:</w:t>
            </w:r>
          </w:p>
        </w:tc>
        <w:tc>
          <w:tcPr>
            <w:tcW w:w="2551" w:type="dxa"/>
            <w:tcBorders>
              <w:top w:val="single" w:sz="4" w:space="0" w:color="F2EDE9"/>
              <w:left w:val="single" w:sz="4" w:space="0" w:color="F2EDE9"/>
              <w:bottom w:val="single" w:sz="4" w:space="0" w:color="F2EDE9"/>
              <w:right w:val="single" w:sz="4" w:space="0" w:color="F2EDE9"/>
            </w:tcBorders>
            <w:vAlign w:val="center"/>
          </w:tcPr>
          <w:p w14:paraId="26CE72B5"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591351D5"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55374E8A" w14:textId="77777777" w:rsidR="00C55C07" w:rsidRPr="00F56354" w:rsidRDefault="00C55C07" w:rsidP="0028092D">
            <w:pPr>
              <w:pStyle w:val="BodyText"/>
              <w:spacing w:after="0"/>
            </w:pPr>
            <w:r w:rsidRPr="00F56354">
              <w:t>[Insert check in date]</w:t>
            </w:r>
          </w:p>
        </w:tc>
      </w:tr>
      <w:tr w:rsidR="00C55C07" w:rsidRPr="00F56354" w14:paraId="4AC0411A"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61FEAD83" w14:textId="77777777" w:rsidR="00C55C07" w:rsidRPr="00F56354" w:rsidRDefault="00C55C07" w:rsidP="0028092D">
            <w:pPr>
              <w:pStyle w:val="BodyText"/>
              <w:spacing w:after="0"/>
              <w:rPr>
                <w:b/>
                <w:bCs/>
              </w:rPr>
            </w:pPr>
            <w:r w:rsidRPr="00F56354">
              <w:rPr>
                <w:b/>
                <w:bCs/>
              </w:rPr>
              <w:t>Task 2:</w:t>
            </w:r>
          </w:p>
        </w:tc>
        <w:tc>
          <w:tcPr>
            <w:tcW w:w="2551" w:type="dxa"/>
            <w:tcBorders>
              <w:top w:val="single" w:sz="4" w:space="0" w:color="F2EDE9"/>
              <w:left w:val="single" w:sz="4" w:space="0" w:color="F2EDE9"/>
              <w:bottom w:val="single" w:sz="4" w:space="0" w:color="F2EDE9"/>
              <w:right w:val="single" w:sz="4" w:space="0" w:color="F2EDE9"/>
            </w:tcBorders>
            <w:vAlign w:val="center"/>
          </w:tcPr>
          <w:p w14:paraId="02536358"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5416D7E5"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0B655D7D" w14:textId="77777777" w:rsidR="00C55C07" w:rsidRPr="00F56354" w:rsidRDefault="00C55C07" w:rsidP="0028092D">
            <w:pPr>
              <w:pStyle w:val="BodyText"/>
              <w:spacing w:after="0"/>
            </w:pPr>
            <w:r w:rsidRPr="00F56354">
              <w:t>[Insert check in date]</w:t>
            </w:r>
          </w:p>
        </w:tc>
      </w:tr>
      <w:tr w:rsidR="00C55C07" w:rsidRPr="00F56354" w14:paraId="22C68BA7" w14:textId="77777777" w:rsidTr="00AA616C">
        <w:trPr>
          <w:trHeight w:val="397"/>
        </w:trPr>
        <w:tc>
          <w:tcPr>
            <w:tcW w:w="993" w:type="dxa"/>
            <w:tcBorders>
              <w:top w:val="single" w:sz="4" w:space="0" w:color="F2EDE9"/>
              <w:left w:val="single" w:sz="4" w:space="0" w:color="F2EDE9"/>
              <w:bottom w:val="single" w:sz="4" w:space="0" w:color="F2EDE9"/>
              <w:right w:val="single" w:sz="4" w:space="0" w:color="F2EDE9"/>
            </w:tcBorders>
            <w:shd w:val="clear" w:color="auto" w:fill="F2EDE9"/>
            <w:vAlign w:val="center"/>
          </w:tcPr>
          <w:p w14:paraId="4C8E613B" w14:textId="77777777" w:rsidR="00C55C07" w:rsidRPr="00F56354" w:rsidRDefault="00C55C07" w:rsidP="0028092D">
            <w:pPr>
              <w:pStyle w:val="BodyText"/>
              <w:spacing w:after="0"/>
              <w:rPr>
                <w:b/>
                <w:bCs/>
              </w:rPr>
            </w:pPr>
            <w:r w:rsidRPr="00F56354">
              <w:rPr>
                <w:b/>
                <w:bCs/>
              </w:rPr>
              <w:t>Task 3:</w:t>
            </w:r>
          </w:p>
        </w:tc>
        <w:tc>
          <w:tcPr>
            <w:tcW w:w="2551" w:type="dxa"/>
            <w:tcBorders>
              <w:top w:val="single" w:sz="4" w:space="0" w:color="F2EDE9"/>
              <w:left w:val="single" w:sz="4" w:space="0" w:color="F2EDE9"/>
              <w:bottom w:val="single" w:sz="4" w:space="0" w:color="F2EDE9"/>
              <w:right w:val="single" w:sz="4" w:space="0" w:color="F2EDE9"/>
            </w:tcBorders>
            <w:vAlign w:val="center"/>
          </w:tcPr>
          <w:p w14:paraId="0D34E5A9" w14:textId="77777777" w:rsidR="00C55C07" w:rsidRPr="00F56354" w:rsidRDefault="00C55C07" w:rsidP="0028092D">
            <w:pPr>
              <w:pStyle w:val="BodyText"/>
              <w:spacing w:after="0"/>
            </w:pPr>
            <w:r w:rsidRPr="00F56354">
              <w:t>[Insert practice number]</w:t>
            </w:r>
          </w:p>
        </w:tc>
        <w:tc>
          <w:tcPr>
            <w:tcW w:w="3686" w:type="dxa"/>
            <w:tcBorders>
              <w:top w:val="single" w:sz="4" w:space="0" w:color="F2EDE9"/>
              <w:left w:val="single" w:sz="4" w:space="0" w:color="F2EDE9"/>
              <w:bottom w:val="single" w:sz="4" w:space="0" w:color="F2EDE9"/>
              <w:right w:val="single" w:sz="4" w:space="0" w:color="F2EDE9"/>
            </w:tcBorders>
            <w:vAlign w:val="center"/>
          </w:tcPr>
          <w:p w14:paraId="415B33F9" w14:textId="77777777" w:rsidR="00C55C07" w:rsidRPr="00F56354" w:rsidRDefault="00C55C07" w:rsidP="0028092D">
            <w:pPr>
              <w:pStyle w:val="BodyText"/>
              <w:spacing w:after="0"/>
            </w:pPr>
            <w:r w:rsidRPr="00F56354">
              <w:t>[Insert action owner]</w:t>
            </w:r>
          </w:p>
        </w:tc>
        <w:tc>
          <w:tcPr>
            <w:tcW w:w="2551" w:type="dxa"/>
            <w:tcBorders>
              <w:top w:val="single" w:sz="4" w:space="0" w:color="F2EDE9"/>
              <w:left w:val="single" w:sz="4" w:space="0" w:color="F2EDE9"/>
              <w:bottom w:val="single" w:sz="4" w:space="0" w:color="F2EDE9"/>
              <w:right w:val="single" w:sz="4" w:space="0" w:color="F2EDE9"/>
            </w:tcBorders>
            <w:vAlign w:val="center"/>
          </w:tcPr>
          <w:p w14:paraId="62E5BE68" w14:textId="77777777" w:rsidR="00C55C07" w:rsidRPr="00F56354" w:rsidRDefault="00C55C07" w:rsidP="0028092D">
            <w:pPr>
              <w:pStyle w:val="BodyText"/>
              <w:spacing w:after="0"/>
            </w:pPr>
            <w:r w:rsidRPr="00F56354">
              <w:t>[Insert check in date]</w:t>
            </w:r>
          </w:p>
        </w:tc>
      </w:tr>
    </w:tbl>
    <w:p w14:paraId="35E8406A" w14:textId="77777777" w:rsidR="00C55C07" w:rsidRPr="00F56354" w:rsidRDefault="00C55C07" w:rsidP="00C55C07"/>
    <w:tbl>
      <w:tblPr>
        <w:tblStyle w:val="TableGrid"/>
        <w:tblW w:w="9781" w:type="dxa"/>
        <w:tblBorders>
          <w:top w:val="single" w:sz="4" w:space="0" w:color="F2EDE9"/>
          <w:left w:val="none" w:sz="0" w:space="0" w:color="auto"/>
          <w:bottom w:val="single" w:sz="4" w:space="0" w:color="F2EDE9"/>
          <w:right w:val="none" w:sz="0" w:space="0" w:color="auto"/>
          <w:insideH w:val="single" w:sz="4" w:space="0" w:color="F2EDE9"/>
          <w:insideV w:val="none" w:sz="0" w:space="0" w:color="auto"/>
        </w:tblBorders>
        <w:tblCellMar>
          <w:top w:w="113" w:type="dxa"/>
          <w:left w:w="113" w:type="dxa"/>
          <w:bottom w:w="113" w:type="dxa"/>
          <w:right w:w="113" w:type="dxa"/>
        </w:tblCellMar>
        <w:tblLook w:val="04A0" w:firstRow="1" w:lastRow="0" w:firstColumn="1" w:lastColumn="0" w:noHBand="0" w:noVBand="1"/>
      </w:tblPr>
      <w:tblGrid>
        <w:gridCol w:w="9781"/>
      </w:tblGrid>
      <w:tr w:rsidR="00C55C07" w:rsidRPr="00F56354" w14:paraId="3FA2DB52" w14:textId="77777777" w:rsidTr="0028092D">
        <w:trPr>
          <w:trHeight w:val="151"/>
        </w:trPr>
        <w:tc>
          <w:tcPr>
            <w:tcW w:w="9781" w:type="dxa"/>
            <w:tcBorders>
              <w:top w:val="nil"/>
              <w:bottom w:val="single" w:sz="4" w:space="0" w:color="F2EDE9"/>
            </w:tcBorders>
            <w:shd w:val="clear" w:color="auto" w:fill="000000" w:themeFill="text1"/>
          </w:tcPr>
          <w:p w14:paraId="29FBE592" w14:textId="77777777" w:rsidR="00C55C07" w:rsidRPr="00F56354" w:rsidRDefault="00C55C07" w:rsidP="0028092D">
            <w:pPr>
              <w:pStyle w:val="BodyText"/>
              <w:spacing w:after="0"/>
              <w:rPr>
                <w:b/>
                <w:bCs/>
              </w:rPr>
            </w:pPr>
            <w:r w:rsidRPr="00F56354">
              <w:rPr>
                <w:b/>
                <w:bCs/>
              </w:rPr>
              <w:t>Notes</w:t>
            </w:r>
          </w:p>
        </w:tc>
      </w:tr>
      <w:tr w:rsidR="00C55C07" w:rsidRPr="00F56354" w14:paraId="5905A72E" w14:textId="77777777" w:rsidTr="0028092D">
        <w:trPr>
          <w:trHeight w:val="6406"/>
        </w:trPr>
        <w:tc>
          <w:tcPr>
            <w:tcW w:w="9781" w:type="dxa"/>
            <w:tcBorders>
              <w:top w:val="single" w:sz="4" w:space="0" w:color="F2EDE9"/>
              <w:left w:val="single" w:sz="4" w:space="0" w:color="F2EDE9"/>
              <w:bottom w:val="single" w:sz="4" w:space="0" w:color="F2EDE9"/>
              <w:right w:val="single" w:sz="4" w:space="0" w:color="F2EDE9"/>
            </w:tcBorders>
          </w:tcPr>
          <w:p w14:paraId="65C4A4FD" w14:textId="77777777" w:rsidR="00C55C07" w:rsidRPr="00F56354" w:rsidRDefault="00C55C07" w:rsidP="0028092D">
            <w:pPr>
              <w:pStyle w:val="BodyText"/>
            </w:pPr>
            <w:r w:rsidRPr="00F56354">
              <w:t>[Insert notes here]</w:t>
            </w:r>
          </w:p>
        </w:tc>
      </w:tr>
    </w:tbl>
    <w:p w14:paraId="56C63C54" w14:textId="7A9044C8" w:rsidR="005F4948" w:rsidRPr="00F56354" w:rsidRDefault="005F4948" w:rsidP="00C629C8">
      <w:pPr>
        <w:pStyle w:val="BodyText3"/>
        <w:spacing w:before="0"/>
      </w:pPr>
      <w:r w:rsidRPr="00F56354">
        <w:rPr>
          <w:rFonts w:ascii="Helvetica" w:eastAsia="Helvetica Neue" w:hAnsi="Helvetica"/>
          <w:b/>
          <w:color w:val="D2242A"/>
          <w:sz w:val="28"/>
        </w:rPr>
        <w:br w:type="page"/>
      </w:r>
    </w:p>
    <w:p w14:paraId="453EF06E" w14:textId="54FF2E70" w:rsidR="003904AE" w:rsidRPr="00F56354" w:rsidRDefault="003904AE" w:rsidP="00AC53F0">
      <w:pPr>
        <w:pStyle w:val="Heading2"/>
      </w:pPr>
      <w:bookmarkStart w:id="11" w:name="_Toc191474976"/>
      <w:r w:rsidRPr="00F56354">
        <w:lastRenderedPageBreak/>
        <w:t>Key Themes</w:t>
      </w:r>
      <w:bookmarkEnd w:id="11"/>
    </w:p>
    <w:p w14:paraId="34E405EA" w14:textId="77777777" w:rsidR="001C3921" w:rsidRPr="00F56354" w:rsidRDefault="00150F72" w:rsidP="001C3921">
      <w:pPr>
        <w:pStyle w:val="BodyText"/>
        <w:spacing w:after="360"/>
      </w:pPr>
      <w:r w:rsidRPr="00F56354">
        <w:t xml:space="preserve">This resource was created by a diverse project team made up of members from the Canadian Accessibility Network, Employment Community of Practice. The workplan included extensive community consultation. As the employment lifecycle accessibility framework developed, key themes emerged. Those key themes and two assessment questions are outlined in the section below. </w:t>
      </w:r>
    </w:p>
    <w:p w14:paraId="5050C7D4" w14:textId="12F0A484" w:rsidR="001C3921" w:rsidRPr="00F56354" w:rsidRDefault="001C3921" w:rsidP="001C3921">
      <w:pPr>
        <w:pStyle w:val="BodyText"/>
        <w:numPr>
          <w:ilvl w:val="0"/>
          <w:numId w:val="47"/>
        </w:numPr>
        <w:spacing w:after="0"/>
      </w:pPr>
      <w:r w:rsidRPr="00F56354">
        <w:t>Actions speak louder than words. What actions demonstrate a commitment to these themes?</w:t>
      </w:r>
    </w:p>
    <w:p w14:paraId="241654E5" w14:textId="0E82E8FA" w:rsidR="001C3921" w:rsidRPr="00F56354" w:rsidRDefault="001C3921" w:rsidP="001C3921">
      <w:pPr>
        <w:pStyle w:val="BodyText"/>
        <w:numPr>
          <w:ilvl w:val="0"/>
          <w:numId w:val="47"/>
        </w:numPr>
        <w:spacing w:after="360"/>
        <w:ind w:left="714" w:hanging="357"/>
      </w:pPr>
      <w:r w:rsidRPr="00F56354">
        <w:t>Are we doing these things?</w:t>
      </w:r>
    </w:p>
    <w:p w14:paraId="31DC675A" w14:textId="77777777" w:rsidR="00150F72" w:rsidRPr="00F56354" w:rsidRDefault="00150F72" w:rsidP="00AC53F0">
      <w:pPr>
        <w:pStyle w:val="Heading3-Alt"/>
      </w:pPr>
      <w:r w:rsidRPr="00F56354">
        <w:t xml:space="preserve">Involve people with disabilities throughout the process. </w:t>
      </w:r>
    </w:p>
    <w:p w14:paraId="6F75A61C" w14:textId="77777777" w:rsidR="00150F72" w:rsidRPr="00F56354" w:rsidRDefault="00150F72" w:rsidP="00AC53F0">
      <w:pPr>
        <w:pStyle w:val="BodyText"/>
      </w:pPr>
      <w:r w:rsidRPr="00F56354">
        <w:t xml:space="preserve">This approach is often called "Nothing about us without us." Engagement can happen one-on-one with managers, through employee resource groups, or by assigning someone in the organization to ensure accessibility is included in all operations. Compensate external advocates for their time. </w:t>
      </w:r>
    </w:p>
    <w:p w14:paraId="0F7265C7" w14:textId="77777777" w:rsidR="00150F72" w:rsidRPr="00F56354" w:rsidRDefault="00150F72" w:rsidP="00AC53F0">
      <w:pPr>
        <w:pStyle w:val="Heading3-Alt"/>
      </w:pPr>
      <w:r w:rsidRPr="00F56354">
        <w:t xml:space="preserve">Accessibility benefits everyone. </w:t>
      </w:r>
    </w:p>
    <w:p w14:paraId="32B74275" w14:textId="77777777" w:rsidR="00150F72" w:rsidRPr="00F56354" w:rsidRDefault="00150F72" w:rsidP="00AC53F0">
      <w:pPr>
        <w:pStyle w:val="BodyText"/>
      </w:pPr>
      <w:r w:rsidRPr="00F56354">
        <w:t>Plan for accessibility early, not as an afterthought. When something is designed to be inclusive from the start, it becomes accessible by default.</w:t>
      </w:r>
    </w:p>
    <w:p w14:paraId="3B7D6110" w14:textId="77777777" w:rsidR="00150F72" w:rsidRPr="00F56354" w:rsidRDefault="00150F72" w:rsidP="00AC53F0">
      <w:pPr>
        <w:pStyle w:val="Heading3-Alt"/>
        <w:rPr>
          <w:color w:val="auto"/>
        </w:rPr>
      </w:pPr>
      <w:r w:rsidRPr="00F56354">
        <w:t xml:space="preserve">Listen to and trust your employees. </w:t>
      </w:r>
    </w:p>
    <w:p w14:paraId="5401857E" w14:textId="77777777" w:rsidR="00150F72" w:rsidRPr="00F56354" w:rsidRDefault="00150F72" w:rsidP="00AC53F0">
      <w:pPr>
        <w:pStyle w:val="BodyText"/>
      </w:pPr>
      <w:r w:rsidRPr="00F56354">
        <w:t xml:space="preserve">The person with the disability is the expert in what they need to be successful. </w:t>
      </w:r>
    </w:p>
    <w:p w14:paraId="596B1514" w14:textId="5899E1CF" w:rsidR="00150F72" w:rsidRPr="00F56354" w:rsidRDefault="00150F72" w:rsidP="00AC53F0">
      <w:pPr>
        <w:pStyle w:val="Heading3-Alt"/>
      </w:pPr>
      <w:r w:rsidRPr="00F56354">
        <w:t>Make it easy to request adjustments and accommodations</w:t>
      </w:r>
      <w:r w:rsidR="00FD1473" w:rsidRPr="00F56354">
        <w:t>.</w:t>
      </w:r>
      <w:r w:rsidRPr="00F56354">
        <w:t xml:space="preserve"> </w:t>
      </w:r>
    </w:p>
    <w:p w14:paraId="7C148617" w14:textId="4135EF48" w:rsidR="00150F72" w:rsidRPr="00F56354" w:rsidRDefault="00150F72" w:rsidP="00AC53F0">
      <w:pPr>
        <w:pStyle w:val="BodyText"/>
      </w:pPr>
      <w:r w:rsidRPr="00F56354">
        <w:t>Use simple, low-barrier process for requesting adjustment and accommodations. Ensure all employees are familiar with the process.</w:t>
      </w:r>
    </w:p>
    <w:p w14:paraId="3A691ACA" w14:textId="77777777" w:rsidR="00150F72" w:rsidRPr="00F56354" w:rsidRDefault="00150F72" w:rsidP="00AC53F0">
      <w:pPr>
        <w:pStyle w:val="Heading3-Alt"/>
        <w:rPr>
          <w:color w:val="auto"/>
        </w:rPr>
      </w:pPr>
      <w:r w:rsidRPr="00F56354">
        <w:t xml:space="preserve">Good communication makes things run smoothly. </w:t>
      </w:r>
    </w:p>
    <w:p w14:paraId="6D3589BA" w14:textId="77777777" w:rsidR="00150F72" w:rsidRPr="00F56354" w:rsidRDefault="00150F72" w:rsidP="00AC53F0">
      <w:pPr>
        <w:pStyle w:val="BodyText"/>
      </w:pPr>
      <w:r w:rsidRPr="00F56354">
        <w:t>Provide clear information and anticipate questions about what to expect. This helps reduce anxiety about change or new situations.</w:t>
      </w:r>
    </w:p>
    <w:p w14:paraId="39F19650" w14:textId="77777777" w:rsidR="00150F72" w:rsidRPr="00F56354" w:rsidRDefault="00150F72" w:rsidP="00AC53F0">
      <w:pPr>
        <w:pStyle w:val="Heading3-Alt"/>
        <w:rPr>
          <w:color w:val="auto"/>
        </w:rPr>
      </w:pPr>
      <w:r w:rsidRPr="00F56354">
        <w:t xml:space="preserve">Hold leaders accountable. </w:t>
      </w:r>
    </w:p>
    <w:p w14:paraId="04204AB7" w14:textId="77777777" w:rsidR="00150F72" w:rsidRPr="00F56354" w:rsidRDefault="00150F72" w:rsidP="00AC53F0">
      <w:pPr>
        <w:pStyle w:val="BodyText"/>
      </w:pPr>
      <w:r w:rsidRPr="00F56354">
        <w:t>Hire managers who have demonstrated inclusive behaviour and give them the tools and time they need to support a diverse team.</w:t>
      </w:r>
    </w:p>
    <w:p w14:paraId="65DF052D" w14:textId="77777777" w:rsidR="00150F72" w:rsidRPr="00F56354" w:rsidRDefault="00150F72" w:rsidP="00AC53F0">
      <w:pPr>
        <w:pStyle w:val="Heading3-Alt"/>
        <w:rPr>
          <w:color w:val="auto"/>
        </w:rPr>
      </w:pPr>
      <w:r w:rsidRPr="00F56354">
        <w:t xml:space="preserve">Aim for plain and inclusive language. </w:t>
      </w:r>
    </w:p>
    <w:p w14:paraId="37D6801E" w14:textId="244AAA65" w:rsidR="00150F72" w:rsidRPr="00F56354" w:rsidRDefault="00150F72" w:rsidP="00AC53F0">
      <w:pPr>
        <w:pStyle w:val="BodyText"/>
      </w:pPr>
      <w:r w:rsidRPr="00F56354">
        <w:t xml:space="preserve">Language evolves so updating older content to reflect changes in language is a good practice. There are many tools available. </w:t>
      </w:r>
    </w:p>
    <w:p w14:paraId="5F77BA55" w14:textId="0F344053" w:rsidR="001C3921" w:rsidRPr="00F56354" w:rsidRDefault="001C3921" w:rsidP="00AC53F0">
      <w:pPr>
        <w:pStyle w:val="BodyText"/>
      </w:pPr>
    </w:p>
    <w:p w14:paraId="629463C7" w14:textId="77777777" w:rsidR="001C3921" w:rsidRPr="00F56354" w:rsidRDefault="001C3921" w:rsidP="00AC53F0">
      <w:pPr>
        <w:pStyle w:val="BodyText"/>
      </w:pPr>
    </w:p>
    <w:p w14:paraId="3AFDC089" w14:textId="77777777" w:rsidR="00150F72" w:rsidRPr="00F56354" w:rsidRDefault="00150F72" w:rsidP="00AC53F0">
      <w:pPr>
        <w:pStyle w:val="Heading3-Alt"/>
      </w:pPr>
      <w:r w:rsidRPr="00F56354">
        <w:lastRenderedPageBreak/>
        <w:t xml:space="preserve">Learn about the social model of disability. </w:t>
      </w:r>
    </w:p>
    <w:p w14:paraId="2390400E" w14:textId="53B00F60" w:rsidR="00AC53F0" w:rsidRPr="00F56354" w:rsidRDefault="00150F72" w:rsidP="00AC53F0">
      <w:pPr>
        <w:pStyle w:val="BodyText"/>
      </w:pPr>
      <w:r w:rsidRPr="00F56354">
        <w:t>In the social model, disability is seen as one aspect of a person’s identity, much like race/ethnicity, gender, etc. From this perspective, disability is believed to result from a mismatch between the disabled person and the environment (both physical and social).</w:t>
      </w:r>
    </w:p>
    <w:p w14:paraId="5352A795" w14:textId="77777777" w:rsidR="00150F72" w:rsidRPr="00F56354" w:rsidRDefault="00150F72" w:rsidP="00AC53F0">
      <w:pPr>
        <w:pStyle w:val="Heading3-Alt"/>
        <w:rPr>
          <w:color w:val="auto"/>
        </w:rPr>
      </w:pPr>
      <w:r w:rsidRPr="00F56354">
        <w:t xml:space="preserve">Be timely and flexible. </w:t>
      </w:r>
    </w:p>
    <w:p w14:paraId="24F12871" w14:textId="77777777" w:rsidR="00446D72" w:rsidRPr="00F56354" w:rsidRDefault="00150F72" w:rsidP="00AC53F0">
      <w:pPr>
        <w:pStyle w:val="BodyText"/>
      </w:pPr>
      <w:r w:rsidRPr="00F56354">
        <w:t>Make accessibility part of everyday operations. Do not wait for big declarations—</w:t>
      </w:r>
    </w:p>
    <w:p w14:paraId="24F3EDCD" w14:textId="4E015A47" w:rsidR="00150F72" w:rsidRPr="00F56354" w:rsidRDefault="00150F72" w:rsidP="00AC53F0">
      <w:pPr>
        <w:pStyle w:val="BodyText"/>
      </w:pPr>
      <w:r w:rsidRPr="00F56354">
        <w:t>invest in people and time to make real progress. If needed, get help from experts to ensure you are on the right track.</w:t>
      </w:r>
    </w:p>
    <w:p w14:paraId="3CF68FD0" w14:textId="77777777" w:rsidR="00150F72" w:rsidRPr="00F56354" w:rsidRDefault="00150F72" w:rsidP="00AC53F0">
      <w:pPr>
        <w:pStyle w:val="Heading3-Alt"/>
        <w:rPr>
          <w:color w:val="C00000"/>
          <w:sz w:val="32"/>
          <w:szCs w:val="32"/>
        </w:rPr>
      </w:pPr>
      <w:r w:rsidRPr="00F56354">
        <w:t xml:space="preserve">Collaboration is essential to finding and implementing accommodations. </w:t>
      </w:r>
    </w:p>
    <w:p w14:paraId="37B6513B" w14:textId="375A1370" w:rsidR="00150F72" w:rsidRPr="00F56354" w:rsidRDefault="00150F72" w:rsidP="00AC53F0">
      <w:pPr>
        <w:pStyle w:val="BodyText"/>
        <w:rPr>
          <w:rFonts w:eastAsia="Helvetica Neue"/>
          <w:b/>
          <w:color w:val="D2242A"/>
          <w:sz w:val="36"/>
          <w:szCs w:val="36"/>
        </w:rPr>
      </w:pPr>
      <w:r w:rsidRPr="00F56354">
        <w:t xml:space="preserve">This may need to be a team effort involving a variety of internal and external stakeholders. </w:t>
      </w:r>
      <w:r w:rsidRPr="00F56354">
        <w:br w:type="page"/>
      </w:r>
    </w:p>
    <w:p w14:paraId="1E646B20" w14:textId="2F13A466" w:rsidR="00005D75" w:rsidRPr="00F56354" w:rsidRDefault="00005D75" w:rsidP="00AC53F0">
      <w:pPr>
        <w:pStyle w:val="Heading2"/>
      </w:pPr>
      <w:bookmarkStart w:id="12" w:name="_Toc191474977"/>
      <w:r w:rsidRPr="00F56354">
        <w:lastRenderedPageBreak/>
        <w:t>Supportive Values</w:t>
      </w:r>
      <w:bookmarkEnd w:id="12"/>
    </w:p>
    <w:p w14:paraId="07B85AEE" w14:textId="36123771" w:rsidR="00BA390A" w:rsidRPr="00F56354" w:rsidRDefault="009F5AC3" w:rsidP="00681F01">
      <w:pPr>
        <w:pStyle w:val="BodyText"/>
        <w:spacing w:after="240"/>
      </w:pPr>
      <w:r w:rsidRPr="00F56354">
        <w:t xml:space="preserve">Supportive values for accessibility in the workplace are the core principles that support an inclusive, equitable and accommodating environment for all employees, including those with disabilities. These values represent a commitment to removing barriers so that everyone can fully participate and contribute. </w:t>
      </w:r>
      <w:r w:rsidR="007E2990" w:rsidRPr="00F56354">
        <w:t>These</w:t>
      </w:r>
      <w:r w:rsidRPr="00F56354">
        <w:t xml:space="preserve"> values promote a culture where all individuals feel valued, supported and empowered to succeed. </w:t>
      </w:r>
    </w:p>
    <w:p w14:paraId="73E5AA69" w14:textId="1915289C" w:rsidR="000E12EC" w:rsidRPr="00F56354" w:rsidRDefault="006B4F48" w:rsidP="001C3921">
      <w:pPr>
        <w:pStyle w:val="BodyText"/>
        <w:numPr>
          <w:ilvl w:val="0"/>
          <w:numId w:val="48"/>
        </w:numPr>
      </w:pPr>
      <w:r w:rsidRPr="00F56354">
        <w:t>H</w:t>
      </w:r>
      <w:r w:rsidR="000E12EC" w:rsidRPr="00F56354">
        <w:t xml:space="preserve">ow </w:t>
      </w:r>
      <w:r w:rsidR="00522AD4" w:rsidRPr="00F56354">
        <w:t>are you</w:t>
      </w:r>
      <w:r w:rsidR="000E12EC" w:rsidRPr="00F56354">
        <w:t xml:space="preserve"> demonstrating these values in your workplace</w:t>
      </w:r>
      <w:r w:rsidRPr="00F56354">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227" w:type="dxa"/>
          <w:bottom w:w="227" w:type="dxa"/>
          <w:right w:w="227" w:type="dxa"/>
        </w:tblCellMar>
        <w:tblLook w:val="04A0" w:firstRow="1" w:lastRow="0" w:firstColumn="1" w:lastColumn="0" w:noHBand="0" w:noVBand="1"/>
      </w:tblPr>
      <w:tblGrid>
        <w:gridCol w:w="3120"/>
        <w:gridCol w:w="3115"/>
        <w:gridCol w:w="3115"/>
      </w:tblGrid>
      <w:tr w:rsidR="00AC53F0" w:rsidRPr="00F56354" w14:paraId="197A323F" w14:textId="77777777" w:rsidTr="00AC53F0">
        <w:trPr>
          <w:jc w:val="center"/>
        </w:trPr>
        <w:tc>
          <w:tcPr>
            <w:tcW w:w="3120" w:type="dxa"/>
          </w:tcPr>
          <w:p w14:paraId="454F0E05" w14:textId="77777777" w:rsidR="00AC53F0" w:rsidRPr="00F56354" w:rsidRDefault="00AC53F0" w:rsidP="00C829FB">
            <w:pPr>
              <w:pStyle w:val="Heading3-Alt"/>
              <w:jc w:val="center"/>
            </w:pPr>
            <w:r w:rsidRPr="00F56354">
              <w:rPr>
                <w:noProof/>
              </w:rPr>
              <w:drawing>
                <wp:inline distT="0" distB="0" distL="0" distR="0" wp14:anchorId="5D520B45" wp14:editId="420A3D5A">
                  <wp:extent cx="914400" cy="914400"/>
                  <wp:effectExtent l="0" t="0" r="0" b="0"/>
                  <wp:docPr id="49496995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969955"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4D9A64B" w14:textId="77777777" w:rsidR="00AC53F0" w:rsidRPr="00F56354" w:rsidRDefault="00AC53F0" w:rsidP="00C829FB">
            <w:pPr>
              <w:pStyle w:val="Heading3-Alt"/>
              <w:jc w:val="center"/>
            </w:pPr>
            <w:r w:rsidRPr="00F56354">
              <w:t>Accountability</w:t>
            </w:r>
          </w:p>
          <w:p w14:paraId="2CCD41DF" w14:textId="77777777" w:rsidR="00AC53F0" w:rsidRPr="00F56354" w:rsidRDefault="00AC53F0" w:rsidP="00C829FB">
            <w:pPr>
              <w:pStyle w:val="BodyText"/>
              <w:jc w:val="center"/>
            </w:pPr>
            <w:r w:rsidRPr="00F56354">
              <w:t>Employers know their responsibility and take action to create inclusive workplaces.</w:t>
            </w:r>
          </w:p>
        </w:tc>
        <w:tc>
          <w:tcPr>
            <w:tcW w:w="3115" w:type="dxa"/>
          </w:tcPr>
          <w:p w14:paraId="5964CB72" w14:textId="77777777" w:rsidR="00AC53F0" w:rsidRPr="00F56354" w:rsidRDefault="00AC53F0" w:rsidP="00C829FB">
            <w:pPr>
              <w:pStyle w:val="Heading3-Alt"/>
              <w:jc w:val="center"/>
            </w:pPr>
            <w:r w:rsidRPr="00F56354">
              <w:rPr>
                <w:noProof/>
              </w:rPr>
              <w:drawing>
                <wp:inline distT="0" distB="0" distL="0" distR="0" wp14:anchorId="70C14364" wp14:editId="50C23212">
                  <wp:extent cx="914400" cy="914400"/>
                  <wp:effectExtent l="0" t="0" r="0" b="0"/>
                  <wp:docPr id="160155027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50274" name="Picture 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ADDC08A" w14:textId="77777777" w:rsidR="00AC53F0" w:rsidRPr="00F56354" w:rsidRDefault="00AC53F0" w:rsidP="00FF561B">
            <w:pPr>
              <w:pStyle w:val="Heading3-Alt"/>
              <w:jc w:val="center"/>
            </w:pPr>
            <w:r w:rsidRPr="00F56354">
              <w:t>Collaboration</w:t>
            </w:r>
          </w:p>
          <w:p w14:paraId="783025BA" w14:textId="77777777" w:rsidR="00AC53F0" w:rsidRPr="00F56354" w:rsidRDefault="00AC53F0" w:rsidP="00C829FB">
            <w:pPr>
              <w:pStyle w:val="BodyText"/>
              <w:jc w:val="center"/>
            </w:pPr>
            <w:r w:rsidRPr="00F56354">
              <w:t>Involve different perspectives to develop processes and practices that help all Canadians thrive at work.</w:t>
            </w:r>
          </w:p>
        </w:tc>
        <w:tc>
          <w:tcPr>
            <w:tcW w:w="3115" w:type="dxa"/>
          </w:tcPr>
          <w:p w14:paraId="6A24483B" w14:textId="77777777" w:rsidR="00AC53F0" w:rsidRPr="00F56354" w:rsidRDefault="00AC53F0" w:rsidP="00C829FB">
            <w:pPr>
              <w:pStyle w:val="Heading3-Alt"/>
              <w:jc w:val="center"/>
            </w:pPr>
            <w:r w:rsidRPr="00F56354">
              <w:rPr>
                <w:noProof/>
              </w:rPr>
              <w:drawing>
                <wp:inline distT="0" distB="0" distL="0" distR="0" wp14:anchorId="4B47E3DA" wp14:editId="09F9D738">
                  <wp:extent cx="914400" cy="914400"/>
                  <wp:effectExtent l="0" t="0" r="0" b="0"/>
                  <wp:docPr id="473974027"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974027" name="Picture 3">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0CF3DC6C" w14:textId="77777777" w:rsidR="00AC53F0" w:rsidRPr="00F56354" w:rsidRDefault="00AC53F0" w:rsidP="00C829FB">
            <w:pPr>
              <w:pStyle w:val="Heading3-Alt"/>
              <w:jc w:val="center"/>
            </w:pPr>
            <w:r w:rsidRPr="00F56354">
              <w:t>Empathy</w:t>
            </w:r>
          </w:p>
          <w:p w14:paraId="025BDEAD" w14:textId="77777777" w:rsidR="00AC53F0" w:rsidRPr="00F56354" w:rsidRDefault="00AC53F0" w:rsidP="00C829FB">
            <w:pPr>
              <w:pStyle w:val="BodyText"/>
              <w:jc w:val="center"/>
            </w:pPr>
            <w:r w:rsidRPr="00F56354">
              <w:t>Be curious. Understand that not everyone’s experiences are the same as yours.</w:t>
            </w:r>
          </w:p>
        </w:tc>
      </w:tr>
      <w:tr w:rsidR="00AC53F0" w:rsidRPr="00F56354" w14:paraId="2479522B" w14:textId="77777777" w:rsidTr="00AC53F0">
        <w:trPr>
          <w:jc w:val="center"/>
        </w:trPr>
        <w:tc>
          <w:tcPr>
            <w:tcW w:w="3120" w:type="dxa"/>
          </w:tcPr>
          <w:p w14:paraId="7FE6527B" w14:textId="77777777" w:rsidR="00AC53F0" w:rsidRPr="00F56354" w:rsidRDefault="00AC53F0" w:rsidP="00C829FB">
            <w:pPr>
              <w:pStyle w:val="Heading3-Alt"/>
              <w:jc w:val="center"/>
            </w:pPr>
            <w:r w:rsidRPr="00F56354">
              <w:rPr>
                <w:noProof/>
              </w:rPr>
              <w:drawing>
                <wp:inline distT="0" distB="0" distL="0" distR="0" wp14:anchorId="458EEBC3" wp14:editId="7A7A548A">
                  <wp:extent cx="914400" cy="914400"/>
                  <wp:effectExtent l="0" t="0" r="0" b="0"/>
                  <wp:docPr id="601568584"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568584"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1F74759" w14:textId="77777777" w:rsidR="00AC53F0" w:rsidRPr="00F56354" w:rsidRDefault="00AC53F0" w:rsidP="00C829FB">
            <w:pPr>
              <w:pStyle w:val="Heading3-Alt"/>
              <w:jc w:val="center"/>
            </w:pPr>
            <w:r w:rsidRPr="00F56354">
              <w:t>Professionalism</w:t>
            </w:r>
          </w:p>
          <w:p w14:paraId="4678F52D" w14:textId="77777777" w:rsidR="00AC53F0" w:rsidRPr="00F56354" w:rsidRDefault="00AC53F0" w:rsidP="00C829FB">
            <w:pPr>
              <w:pStyle w:val="BodyText"/>
              <w:jc w:val="center"/>
            </w:pPr>
            <w:r w:rsidRPr="00F56354">
              <w:t>Act responsibly, be polite, and stay focused on business goals.</w:t>
            </w:r>
          </w:p>
        </w:tc>
        <w:tc>
          <w:tcPr>
            <w:tcW w:w="3115" w:type="dxa"/>
          </w:tcPr>
          <w:p w14:paraId="2962A301" w14:textId="77777777" w:rsidR="00AC53F0" w:rsidRPr="00F56354" w:rsidRDefault="00AC53F0" w:rsidP="00C829FB">
            <w:pPr>
              <w:pStyle w:val="Heading3-Alt"/>
              <w:jc w:val="center"/>
            </w:pPr>
            <w:r w:rsidRPr="00F56354">
              <w:rPr>
                <w:noProof/>
              </w:rPr>
              <w:drawing>
                <wp:inline distT="0" distB="0" distL="0" distR="0" wp14:anchorId="2F71BF22" wp14:editId="34D8C13F">
                  <wp:extent cx="914400" cy="914400"/>
                  <wp:effectExtent l="0" t="0" r="0" b="0"/>
                  <wp:docPr id="1140442883"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42883" name="Picture 5">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4814272B" w14:textId="77777777" w:rsidR="00AC53F0" w:rsidRPr="00F56354" w:rsidRDefault="00AC53F0" w:rsidP="00C829FB">
            <w:pPr>
              <w:pStyle w:val="Heading3-Alt"/>
              <w:jc w:val="center"/>
            </w:pPr>
            <w:r w:rsidRPr="00F56354">
              <w:t>Respect</w:t>
            </w:r>
          </w:p>
          <w:p w14:paraId="482F733D" w14:textId="77777777" w:rsidR="00AC53F0" w:rsidRPr="00F56354" w:rsidRDefault="00AC53F0" w:rsidP="00C829FB">
            <w:pPr>
              <w:pStyle w:val="BodyText"/>
              <w:jc w:val="center"/>
            </w:pPr>
            <w:r w:rsidRPr="00F56354">
              <w:t>Treat others with mutual respect to keep things running smoothly.</w:t>
            </w:r>
          </w:p>
        </w:tc>
        <w:tc>
          <w:tcPr>
            <w:tcW w:w="3115" w:type="dxa"/>
          </w:tcPr>
          <w:p w14:paraId="5F64C419" w14:textId="77777777" w:rsidR="00AC53F0" w:rsidRPr="00F56354" w:rsidRDefault="00AC53F0" w:rsidP="00C829FB">
            <w:pPr>
              <w:pStyle w:val="Heading3-Alt"/>
              <w:jc w:val="center"/>
            </w:pPr>
            <w:r w:rsidRPr="00F56354">
              <w:rPr>
                <w:noProof/>
              </w:rPr>
              <w:drawing>
                <wp:inline distT="0" distB="0" distL="0" distR="0" wp14:anchorId="5275D166" wp14:editId="203BE54F">
                  <wp:extent cx="914400" cy="914400"/>
                  <wp:effectExtent l="0" t="0" r="0" b="0"/>
                  <wp:docPr id="32921827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218277" name="Picture 6">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7C3E439" w14:textId="77777777" w:rsidR="00AC53F0" w:rsidRPr="00F56354" w:rsidRDefault="00AC53F0" w:rsidP="00C829FB">
            <w:pPr>
              <w:pStyle w:val="Heading3-Alt"/>
              <w:jc w:val="center"/>
            </w:pPr>
            <w:r w:rsidRPr="00F56354">
              <w:t>Transparency</w:t>
            </w:r>
          </w:p>
          <w:p w14:paraId="7117432F" w14:textId="77777777" w:rsidR="00AC53F0" w:rsidRPr="00F56354" w:rsidRDefault="00AC53F0" w:rsidP="00C829FB">
            <w:pPr>
              <w:pStyle w:val="BodyText"/>
              <w:jc w:val="center"/>
            </w:pPr>
            <w:r w:rsidRPr="00F56354">
              <w:t>Trust grows when you are open and honest.</w:t>
            </w:r>
          </w:p>
        </w:tc>
      </w:tr>
    </w:tbl>
    <w:p w14:paraId="7C0C8788" w14:textId="77777777" w:rsidR="00BA390A" w:rsidRPr="00F56354" w:rsidRDefault="00BA390A" w:rsidP="002D7A49">
      <w:pPr>
        <w:pStyle w:val="BodyText"/>
      </w:pPr>
    </w:p>
    <w:p w14:paraId="080356B9" w14:textId="77777777" w:rsidR="00666C50" w:rsidRPr="00F56354" w:rsidRDefault="00666C50">
      <w:pPr>
        <w:rPr>
          <w:rFonts w:ascii="Helvetica" w:eastAsia="Helvetica Neue" w:hAnsi="Helvetica"/>
          <w:b/>
          <w:color w:val="C00000"/>
          <w:sz w:val="36"/>
          <w:szCs w:val="36"/>
        </w:rPr>
      </w:pPr>
      <w:r w:rsidRPr="00F56354">
        <w:br w:type="page"/>
      </w:r>
    </w:p>
    <w:p w14:paraId="1B61DE0D" w14:textId="48025AEE" w:rsidR="00591D4F" w:rsidRPr="00F56354" w:rsidRDefault="00005D75" w:rsidP="00AC53F0">
      <w:pPr>
        <w:pStyle w:val="Heading2"/>
      </w:pPr>
      <w:bookmarkStart w:id="13" w:name="_Toc190428134"/>
      <w:bookmarkStart w:id="14" w:name="_Toc190428185"/>
      <w:bookmarkStart w:id="15" w:name="_Toc191474978"/>
      <w:r w:rsidRPr="00F56354">
        <w:lastRenderedPageBreak/>
        <w:t>Definitions</w:t>
      </w:r>
      <w:bookmarkEnd w:id="13"/>
      <w:bookmarkEnd w:id="14"/>
      <w:bookmarkEnd w:id="15"/>
      <w:r w:rsidRPr="00F56354">
        <w:t xml:space="preserve"> </w:t>
      </w:r>
    </w:p>
    <w:p w14:paraId="20E9048F" w14:textId="6C93258E" w:rsidR="00172933" w:rsidRPr="00F56354" w:rsidRDefault="00005D75" w:rsidP="0014594B">
      <w:pPr>
        <w:pStyle w:val="Heading3-Alt"/>
      </w:pPr>
      <w:r w:rsidRPr="00F56354">
        <w:t>Accessibility</w:t>
      </w:r>
    </w:p>
    <w:p w14:paraId="46FA3C22" w14:textId="0ACCAE5F" w:rsidR="00005D75" w:rsidRPr="00F56354" w:rsidRDefault="00005D75" w:rsidP="002D7A49">
      <w:pPr>
        <w:pStyle w:val="BodyText"/>
      </w:pPr>
      <w:r w:rsidRPr="00F56354">
        <w:t xml:space="preserve">Accessibility </w:t>
      </w:r>
      <w:r w:rsidR="00A766B6" w:rsidRPr="00F56354">
        <w:t>is the degree to which a product, service, or environment is available to as many people as possible regardless of ability</w:t>
      </w:r>
      <w:r w:rsidRPr="00F56354">
        <w:t>. It often focuses on supporting people with disabilities but improving accessibility helps everyone.</w:t>
      </w:r>
    </w:p>
    <w:p w14:paraId="1702DB11" w14:textId="77777777" w:rsidR="00172933" w:rsidRPr="00F56354" w:rsidRDefault="00005D75" w:rsidP="0014594B">
      <w:pPr>
        <w:pStyle w:val="Heading3-Alt"/>
      </w:pPr>
      <w:r w:rsidRPr="00F56354">
        <w:t>Accommodation or Adjustment</w:t>
      </w:r>
    </w:p>
    <w:p w14:paraId="08E1CAC8" w14:textId="5F0FF084" w:rsidR="00005D75" w:rsidRPr="00F56354" w:rsidRDefault="00A766B6" w:rsidP="002D7A49">
      <w:pPr>
        <w:pStyle w:val="BodyText"/>
      </w:pPr>
      <w:r w:rsidRPr="00F56354">
        <w:t>Accommodation is the language of l</w:t>
      </w:r>
      <w:r w:rsidR="00910B3E" w:rsidRPr="00F56354">
        <w:t xml:space="preserve">egislation. Workplace adjustments are changes to a job’s processes, procedures or work environment to help employees perform their jobs. </w:t>
      </w:r>
      <w:r w:rsidR="00005D75" w:rsidRPr="00F56354">
        <w:t>Unless referring to legislation, the word “adjustment” c</w:t>
      </w:r>
      <w:r w:rsidRPr="00F56354">
        <w:t xml:space="preserve">ould </w:t>
      </w:r>
      <w:r w:rsidR="00005D75" w:rsidRPr="00F56354">
        <w:t>be used in place of “accommodation”. Everyone benefits from adjustments that help them do their best work.</w:t>
      </w:r>
      <w:r w:rsidR="00910B3E" w:rsidRPr="00F56354">
        <w:t xml:space="preserve"> Things like flexible work schedules benefit lots of employees for lots of different reasons. </w:t>
      </w:r>
    </w:p>
    <w:p w14:paraId="5BCEA721" w14:textId="3AACCB36" w:rsidR="009468C7" w:rsidRPr="00F56354" w:rsidRDefault="009468C7" w:rsidP="0014594B">
      <w:pPr>
        <w:pStyle w:val="Heading3-Alt"/>
      </w:pPr>
      <w:r w:rsidRPr="00F56354">
        <w:t>Assistive Technology</w:t>
      </w:r>
    </w:p>
    <w:p w14:paraId="3932D8AB" w14:textId="3007B0AE" w:rsidR="009468C7" w:rsidRPr="00F56354" w:rsidRDefault="009468C7" w:rsidP="002D7A49">
      <w:pPr>
        <w:pStyle w:val="BodyText"/>
      </w:pPr>
      <w:r w:rsidRPr="00F56354">
        <w:t>Assistive technology is any item, piece of equipment</w:t>
      </w:r>
      <w:r w:rsidR="00AE7538" w:rsidRPr="00F56354">
        <w:t xml:space="preserve"> (hi or low tech)</w:t>
      </w:r>
      <w:r w:rsidRPr="00F56354">
        <w:t>, software program, or product system that is used to increase, maintain, or improve the functional capabilities of persons with disabilities.</w:t>
      </w:r>
    </w:p>
    <w:p w14:paraId="01480774" w14:textId="1258DAE8" w:rsidR="00172933" w:rsidRPr="00F56354" w:rsidRDefault="00005D75" w:rsidP="0014594B">
      <w:pPr>
        <w:pStyle w:val="Heading3-Alt"/>
      </w:pPr>
      <w:r w:rsidRPr="00F56354">
        <w:t>Disability Confiden</w:t>
      </w:r>
      <w:r w:rsidR="00BF1125" w:rsidRPr="00F56354">
        <w:t>t Employers</w:t>
      </w:r>
    </w:p>
    <w:p w14:paraId="592D19BF" w14:textId="29AFC49B" w:rsidR="00005D75" w:rsidRPr="00F56354" w:rsidRDefault="00BF1125" w:rsidP="002D7A49">
      <w:pPr>
        <w:pStyle w:val="BodyText"/>
      </w:pPr>
      <w:r w:rsidRPr="00F56354">
        <w:t>Disability confidence refers to knowledge and inclusion of people with disabilities.</w:t>
      </w:r>
      <w:r w:rsidRPr="00F56354" w:rsidDel="00BF1125">
        <w:t xml:space="preserve"> </w:t>
      </w:r>
      <w:r w:rsidRPr="00F56354">
        <w:t xml:space="preserve">Disability confident organizations go above and beyond to create inclusive and accessible environments for all employees. </w:t>
      </w:r>
    </w:p>
    <w:p w14:paraId="6308CEE8" w14:textId="77777777" w:rsidR="00B41F9D" w:rsidRPr="00F56354" w:rsidRDefault="00005D75" w:rsidP="0014594B">
      <w:pPr>
        <w:pStyle w:val="Heading3-Alt"/>
      </w:pPr>
      <w:r w:rsidRPr="00F56354">
        <w:t>Employment Lifecycle</w:t>
      </w:r>
    </w:p>
    <w:p w14:paraId="32418BFB" w14:textId="397763F8" w:rsidR="00005D75" w:rsidRPr="00F56354" w:rsidRDefault="00005D75" w:rsidP="002D7A49">
      <w:pPr>
        <w:pStyle w:val="BodyText"/>
      </w:pPr>
      <w:r w:rsidRPr="00F56354">
        <w:t xml:space="preserve">This describes the stages an employee goes through in a workplace, including attraction, recruitment, onboarding, retention, and </w:t>
      </w:r>
      <w:r w:rsidR="00DB26F4" w:rsidRPr="00F56354">
        <w:t>separation</w:t>
      </w:r>
      <w:r w:rsidRPr="00F56354">
        <w:t>. Each stage is important in the employee journey.</w:t>
      </w:r>
    </w:p>
    <w:p w14:paraId="37350184" w14:textId="77777777" w:rsidR="00FC0209" w:rsidRPr="00F56354" w:rsidRDefault="00005D75" w:rsidP="0014594B">
      <w:pPr>
        <w:pStyle w:val="Heading3-Alt"/>
      </w:pPr>
      <w:r w:rsidRPr="00F56354">
        <w:t>Employee Resource Groups (ERGs)</w:t>
      </w:r>
    </w:p>
    <w:p w14:paraId="17A3DCA0" w14:textId="4C9625CD" w:rsidR="00005D75" w:rsidRPr="00F56354" w:rsidRDefault="00005D75" w:rsidP="002D7A49">
      <w:pPr>
        <w:pStyle w:val="BodyText"/>
      </w:pPr>
      <w:r w:rsidRPr="00F56354">
        <w:t>ERGs are voluntary, employee-led groups that promote a diverse, inclusive workplace. Employees with shared experiences or interests—like gender, ethnicity, or lifestyle—come together to support each other and the organization. Related groups include Business Resource Groups or networks for people with disabilities.</w:t>
      </w:r>
    </w:p>
    <w:p w14:paraId="3DD0980B" w14:textId="77777777" w:rsidR="00FC0209" w:rsidRPr="00F56354" w:rsidRDefault="00005D75" w:rsidP="0014594B">
      <w:pPr>
        <w:pStyle w:val="Heading3-Alt"/>
      </w:pPr>
      <w:r w:rsidRPr="00F56354">
        <w:t>Inclusion</w:t>
      </w:r>
    </w:p>
    <w:p w14:paraId="0453A1B2" w14:textId="4DBF4540" w:rsidR="00005D75" w:rsidRPr="00F56354" w:rsidRDefault="00005D75" w:rsidP="002D7A49">
      <w:pPr>
        <w:pStyle w:val="BodyText"/>
      </w:pPr>
      <w:r w:rsidRPr="00F56354">
        <w:t>The practice of welcoming and supporting people who have been excluded in the past, such as due to race, gender, disability, or other factors.</w:t>
      </w:r>
    </w:p>
    <w:p w14:paraId="6AFCA436" w14:textId="77777777" w:rsidR="00FC0209" w:rsidRPr="00F56354" w:rsidRDefault="00005D75" w:rsidP="0014594B">
      <w:pPr>
        <w:pStyle w:val="Heading3-Alt"/>
      </w:pPr>
      <w:r w:rsidRPr="00F56354">
        <w:t>Inclusive Employment</w:t>
      </w:r>
    </w:p>
    <w:p w14:paraId="176EECA7" w14:textId="79CA8FD4" w:rsidR="00005D75" w:rsidRPr="00F56354" w:rsidRDefault="00005D75" w:rsidP="002D7A49">
      <w:pPr>
        <w:pStyle w:val="BodyText"/>
      </w:pPr>
      <w:r w:rsidRPr="00F56354">
        <w:t xml:space="preserve">A workplace where everyone is respected, valued, and treated equitably. Inclusive workplaces reflect these values in their mission, policies, and how they interact with employees and customers. </w:t>
      </w:r>
    </w:p>
    <w:p w14:paraId="68566DFD" w14:textId="77777777" w:rsidR="00FC0209" w:rsidRPr="00F56354" w:rsidRDefault="00005D75" w:rsidP="0014594B">
      <w:pPr>
        <w:pStyle w:val="Heading3-Alt"/>
      </w:pPr>
      <w:r w:rsidRPr="00F56354">
        <w:lastRenderedPageBreak/>
        <w:t>Intersectionality</w:t>
      </w:r>
    </w:p>
    <w:p w14:paraId="30CD6CD4" w14:textId="327A933C" w:rsidR="00AC53F0" w:rsidRPr="00F56354" w:rsidRDefault="00005D75" w:rsidP="002D7A49">
      <w:pPr>
        <w:pStyle w:val="BodyText"/>
      </w:pPr>
      <w:r w:rsidRPr="00F56354">
        <w:t>The idea that people can face different types of disadvantages at the same time, like how race, gender, and class can overlap to create unique challenges.</w:t>
      </w:r>
    </w:p>
    <w:p w14:paraId="7C7F1724" w14:textId="77777777" w:rsidR="00FC0209" w:rsidRPr="00F56354" w:rsidRDefault="00005D75" w:rsidP="0014594B">
      <w:pPr>
        <w:pStyle w:val="Heading3-Alt"/>
      </w:pPr>
      <w:r w:rsidRPr="00F56354">
        <w:t>Neurodiversity</w:t>
      </w:r>
    </w:p>
    <w:p w14:paraId="71EF6181" w14:textId="018AEBCC" w:rsidR="00005D75" w:rsidRPr="00F56354" w:rsidRDefault="00005D75" w:rsidP="002D7A49">
      <w:pPr>
        <w:pStyle w:val="BodyText"/>
      </w:pPr>
      <w:r w:rsidRPr="00F56354">
        <w:t xml:space="preserve">The idea that differences in how people think, and process information are part </w:t>
      </w:r>
      <w:r w:rsidR="00117C1C" w:rsidRPr="00F56354">
        <w:t>o</w:t>
      </w:r>
      <w:r w:rsidRPr="00F56354">
        <w:t xml:space="preserve">f natural human </w:t>
      </w:r>
      <w:r w:rsidR="006B4F48" w:rsidRPr="00F56354">
        <w:t>variation,</w:t>
      </w:r>
      <w:r w:rsidRPr="00F56354">
        <w:t xml:space="preserve"> and </w:t>
      </w:r>
      <w:r w:rsidR="00E97B50" w:rsidRPr="00F56354">
        <w:t xml:space="preserve">these differences </w:t>
      </w:r>
      <w:r w:rsidRPr="00F56354">
        <w:t>should be accepted and respected.</w:t>
      </w:r>
    </w:p>
    <w:p w14:paraId="450FA1BA" w14:textId="03BC2ACD" w:rsidR="00FC0209" w:rsidRPr="00F56354" w:rsidRDefault="00005D75" w:rsidP="0014594B">
      <w:pPr>
        <w:pStyle w:val="Heading3-Alt"/>
      </w:pPr>
      <w:r w:rsidRPr="00F56354">
        <w:t>Neurodivergent</w:t>
      </w:r>
    </w:p>
    <w:p w14:paraId="077C8748" w14:textId="1131F84F" w:rsidR="00005D75" w:rsidRPr="00F56354" w:rsidRDefault="00005D75" w:rsidP="002D7A49">
      <w:pPr>
        <w:pStyle w:val="BodyText"/>
      </w:pPr>
      <w:r w:rsidRPr="00F56354">
        <w:t>A non-medical term used to describe people with thought patterns, feelings, or behaviours that differ from the majority of brains and includes Autism, ADHD, dyslexia, and other conditions.</w:t>
      </w:r>
    </w:p>
    <w:p w14:paraId="6B91245B" w14:textId="77777777" w:rsidR="00FC0209" w:rsidRPr="00F56354" w:rsidRDefault="00005D75" w:rsidP="0014594B">
      <w:pPr>
        <w:pStyle w:val="Heading3-Alt"/>
      </w:pPr>
      <w:r w:rsidRPr="00F56354">
        <w:t>Plain Language</w:t>
      </w:r>
    </w:p>
    <w:p w14:paraId="4F5E7A8B" w14:textId="2724911E" w:rsidR="00005D75" w:rsidRPr="00F56354" w:rsidRDefault="00CB0D4F" w:rsidP="002D7A49">
      <w:pPr>
        <w:pStyle w:val="BodyText"/>
      </w:pPr>
      <w:r w:rsidRPr="00F56354">
        <w:t>A style of writing where the w</w:t>
      </w:r>
      <w:r w:rsidR="00005D75" w:rsidRPr="00F56354">
        <w:t>ording, structure, and design are so clear that the intended audience can easily find what they need, understand what they find, and use that information.</w:t>
      </w:r>
    </w:p>
    <w:p w14:paraId="3413CA28" w14:textId="77777777" w:rsidR="00FC0209" w:rsidRPr="00F56354" w:rsidRDefault="00005D75" w:rsidP="0014594B">
      <w:pPr>
        <w:pStyle w:val="Heading3-Alt"/>
      </w:pPr>
      <w:r w:rsidRPr="00F56354">
        <w:t>Reasonable Accommodation</w:t>
      </w:r>
    </w:p>
    <w:p w14:paraId="769018D5" w14:textId="40DFE6DE" w:rsidR="00005D75" w:rsidRPr="00F56354" w:rsidRDefault="00005D75" w:rsidP="002D7A49">
      <w:pPr>
        <w:pStyle w:val="BodyText"/>
      </w:pPr>
      <w:r w:rsidRPr="00F56354">
        <w:t xml:space="preserve">Changes to a job or work environment that give people with disabilities an equal chance to succeed at work. </w:t>
      </w:r>
    </w:p>
    <w:p w14:paraId="4B83024E" w14:textId="77777777" w:rsidR="00FC0209" w:rsidRPr="00F56354" w:rsidRDefault="00005D75" w:rsidP="0014594B">
      <w:pPr>
        <w:pStyle w:val="Heading3-Alt"/>
      </w:pPr>
      <w:r w:rsidRPr="00F56354">
        <w:t>Social Model of Disability</w:t>
      </w:r>
    </w:p>
    <w:p w14:paraId="1115AAA1" w14:textId="4C7BFC18" w:rsidR="00005D75" w:rsidRPr="00F56354" w:rsidRDefault="00005D75" w:rsidP="002D7A49">
      <w:pPr>
        <w:pStyle w:val="BodyText"/>
      </w:pPr>
      <w:r w:rsidRPr="00F56354">
        <w:t>This model says that disability is caused by society not being accessible or inclusive, not by the person’s disability. It is barriers in the environment that create challenges, not the person’s abilities.</w:t>
      </w:r>
    </w:p>
    <w:p w14:paraId="4266F26C" w14:textId="77777777" w:rsidR="00FC0209" w:rsidRPr="00F56354" w:rsidRDefault="00005D75" w:rsidP="0014594B">
      <w:pPr>
        <w:pStyle w:val="Heading3-Alt"/>
      </w:pPr>
      <w:r w:rsidRPr="00F56354">
        <w:t>Universal Design</w:t>
      </w:r>
    </w:p>
    <w:p w14:paraId="490997CD" w14:textId="1011623A" w:rsidR="0014594B" w:rsidRPr="00F56354" w:rsidRDefault="00005D75" w:rsidP="002D7A49">
      <w:pPr>
        <w:pStyle w:val="BodyText"/>
      </w:pPr>
      <w:r w:rsidRPr="00F56354">
        <w:t>Designing spaces and products to be easy to use and understand for everyone, no matter their age, size, or ability.</w:t>
      </w:r>
    </w:p>
    <w:p w14:paraId="1C194C70" w14:textId="512D1A28" w:rsidR="005B1818" w:rsidRPr="00F56354" w:rsidRDefault="005B1818" w:rsidP="00AC53F0">
      <w:pPr>
        <w:pStyle w:val="Heading2"/>
      </w:pPr>
      <w:bookmarkStart w:id="16" w:name="_Toc191474979"/>
      <w:r w:rsidRPr="00F56354">
        <w:t>Resources</w:t>
      </w:r>
      <w:bookmarkEnd w:id="16"/>
    </w:p>
    <w:p w14:paraId="1196329E" w14:textId="7B00D478" w:rsidR="005B1818" w:rsidRPr="00F56354" w:rsidRDefault="005B1818" w:rsidP="002D7A49">
      <w:pPr>
        <w:pStyle w:val="BodyText"/>
      </w:pPr>
      <w:r w:rsidRPr="00F56354">
        <w:t xml:space="preserve">Because new resources are always being developed and links to resources stop working, Resources on specific topics are not linked to this framework. </w:t>
      </w:r>
    </w:p>
    <w:p w14:paraId="4A208747" w14:textId="3C0F7F4D" w:rsidR="005B1818" w:rsidRPr="00F56354" w:rsidRDefault="005B1818" w:rsidP="002D7A49">
      <w:pPr>
        <w:pStyle w:val="BodyText"/>
      </w:pPr>
      <w:r w:rsidRPr="00F56354">
        <w:t xml:space="preserve">National organizations with </w:t>
      </w:r>
      <w:r w:rsidR="00FF5D29" w:rsidRPr="00F56354">
        <w:t xml:space="preserve">no cost </w:t>
      </w:r>
      <w:r w:rsidRPr="00F56354">
        <w:t>resources to help employers become more disability confident are:</w:t>
      </w:r>
    </w:p>
    <w:p w14:paraId="5CF28B41" w14:textId="77777777" w:rsidR="005B1818" w:rsidRPr="00F56354" w:rsidRDefault="005B1818" w:rsidP="0014594B">
      <w:pPr>
        <w:pStyle w:val="ListBullet"/>
        <w:spacing w:after="0"/>
      </w:pPr>
      <w:hyperlink r:id="rId19" w:history="1">
        <w:r w:rsidRPr="00F56354">
          <w:rPr>
            <w:rStyle w:val="Hyperlink"/>
          </w:rPr>
          <w:t>Canadian Accessibility Network</w:t>
        </w:r>
      </w:hyperlink>
      <w:r w:rsidRPr="00F56354">
        <w:t xml:space="preserve"> </w:t>
      </w:r>
    </w:p>
    <w:p w14:paraId="5FD51BFF" w14:textId="77777777" w:rsidR="005B1818" w:rsidRPr="00F56354" w:rsidRDefault="005B1818" w:rsidP="0014594B">
      <w:pPr>
        <w:pStyle w:val="ListBullet"/>
        <w:spacing w:after="0"/>
      </w:pPr>
      <w:hyperlink r:id="rId20" w:history="1">
        <w:r w:rsidRPr="00F56354">
          <w:rPr>
            <w:rStyle w:val="Hyperlink"/>
          </w:rPr>
          <w:t>Canadian Association for Supported Employment</w:t>
        </w:r>
      </w:hyperlink>
      <w:r w:rsidRPr="00F56354">
        <w:t xml:space="preserve"> </w:t>
      </w:r>
    </w:p>
    <w:p w14:paraId="0D9FE83F" w14:textId="77777777" w:rsidR="005B1818" w:rsidRPr="00F56354" w:rsidRDefault="005B1818" w:rsidP="0014594B">
      <w:pPr>
        <w:pStyle w:val="ListBullet"/>
        <w:spacing w:after="0"/>
      </w:pPr>
      <w:hyperlink r:id="rId21" w:history="1">
        <w:r w:rsidRPr="00F56354">
          <w:rPr>
            <w:rStyle w:val="Hyperlink"/>
          </w:rPr>
          <w:t>Canadian Council for Rehabilitation and Work (CCRW)</w:t>
        </w:r>
      </w:hyperlink>
    </w:p>
    <w:p w14:paraId="4A9D6DDC" w14:textId="77777777" w:rsidR="005B1818" w:rsidRPr="00F56354" w:rsidRDefault="005B1818" w:rsidP="0014594B">
      <w:pPr>
        <w:pStyle w:val="ListBullet"/>
        <w:spacing w:after="0"/>
      </w:pPr>
      <w:hyperlink r:id="rId22" w:history="1">
        <w:r w:rsidRPr="00F56354">
          <w:rPr>
            <w:rStyle w:val="Hyperlink"/>
          </w:rPr>
          <w:t>Hire for Talent</w:t>
        </w:r>
      </w:hyperlink>
      <w:r w:rsidRPr="00F56354">
        <w:t xml:space="preserve"> </w:t>
      </w:r>
    </w:p>
    <w:p w14:paraId="148C7AE0" w14:textId="77777777" w:rsidR="005B1818" w:rsidRPr="00F56354" w:rsidRDefault="005B1818" w:rsidP="0014594B">
      <w:pPr>
        <w:pStyle w:val="ListBullet"/>
        <w:spacing w:after="0"/>
      </w:pPr>
      <w:hyperlink r:id="rId23" w:history="1">
        <w:r w:rsidRPr="00F56354">
          <w:rPr>
            <w:rStyle w:val="Hyperlink"/>
          </w:rPr>
          <w:t>Worktopia</w:t>
        </w:r>
      </w:hyperlink>
    </w:p>
    <w:p w14:paraId="5B66DF1B" w14:textId="77777777" w:rsidR="005B1818" w:rsidRPr="00F56354" w:rsidRDefault="005B1818" w:rsidP="002D7A49">
      <w:pPr>
        <w:pStyle w:val="BodyText"/>
      </w:pPr>
    </w:p>
    <w:p w14:paraId="74D41960" w14:textId="77777777" w:rsidR="007B7F02" w:rsidRPr="00F56354" w:rsidRDefault="007B7F02" w:rsidP="00AC53F0">
      <w:pPr>
        <w:pStyle w:val="Heading2"/>
      </w:pPr>
      <w:bookmarkStart w:id="17" w:name="_Toc191474980"/>
      <w:r w:rsidRPr="00F56354">
        <w:lastRenderedPageBreak/>
        <w:t>Project Team Members</w:t>
      </w:r>
      <w:bookmarkEnd w:id="17"/>
    </w:p>
    <w:p w14:paraId="07DE5B62" w14:textId="67CA6821" w:rsidR="007B7F02" w:rsidRPr="00F56354" w:rsidRDefault="007B7F02" w:rsidP="00AC53F0">
      <w:pPr>
        <w:pStyle w:val="BodyText"/>
        <w:spacing w:after="360"/>
      </w:pPr>
      <w:r w:rsidRPr="00F56354">
        <w:t xml:space="preserve">A sincere thank you to the Employment Lifecycle Accessibility Framework project team members and their organizations for generously sharing their time and expertise. </w:t>
      </w:r>
    </w:p>
    <w:p w14:paraId="78647A77" w14:textId="306FF458" w:rsidR="007B7F02" w:rsidRPr="00F56354" w:rsidRDefault="007B7F02" w:rsidP="002D7A49">
      <w:pPr>
        <w:pStyle w:val="BodyText"/>
      </w:pPr>
      <w:r w:rsidRPr="00F56354">
        <w:rPr>
          <w:b/>
          <w:bCs/>
        </w:rPr>
        <w:t>Amy Lonsberry</w:t>
      </w:r>
      <w:r w:rsidRPr="00F56354">
        <w:t>, Policy, Privacy and Project Officer</w:t>
      </w:r>
      <w:r w:rsidR="002D7A49" w:rsidRPr="00F56354">
        <w:t>,</w:t>
      </w:r>
      <w:r w:rsidR="00AE44C9" w:rsidRPr="00F56354">
        <w:t xml:space="preserve"> </w:t>
      </w:r>
      <w:r w:rsidRPr="00F56354">
        <w:t>The Sinneave Family Foundation</w:t>
      </w:r>
    </w:p>
    <w:p w14:paraId="41BB2C74" w14:textId="77777777" w:rsidR="007B7F02" w:rsidRPr="00F56354" w:rsidRDefault="007B7F02" w:rsidP="002D7A49">
      <w:pPr>
        <w:pStyle w:val="BodyText"/>
      </w:pPr>
      <w:r w:rsidRPr="00F56354">
        <w:rPr>
          <w:b/>
          <w:bCs/>
        </w:rPr>
        <w:t>Bianca Go</w:t>
      </w:r>
      <w:r w:rsidRPr="00F56354">
        <w:t xml:space="preserve">, Manager, Accessibility, Nova Scotia Liquor Corporation </w:t>
      </w:r>
    </w:p>
    <w:p w14:paraId="44A5367B" w14:textId="77777777" w:rsidR="007B7F02" w:rsidRPr="00F56354" w:rsidRDefault="007B7F02" w:rsidP="002D7A49">
      <w:pPr>
        <w:pStyle w:val="BodyText"/>
      </w:pPr>
      <w:r w:rsidRPr="00F56354">
        <w:rPr>
          <w:b/>
          <w:bCs/>
        </w:rPr>
        <w:t>Chelsea Osiowy</w:t>
      </w:r>
      <w:r w:rsidRPr="00F56354">
        <w:t>, Manager of Solutions-Prairie Region, Neil Squire</w:t>
      </w:r>
    </w:p>
    <w:p w14:paraId="1127EC72" w14:textId="77777777" w:rsidR="007B7F02" w:rsidRPr="00F56354" w:rsidRDefault="007B7F02" w:rsidP="002D7A49">
      <w:pPr>
        <w:pStyle w:val="BodyText"/>
      </w:pPr>
      <w:r w:rsidRPr="00F56354">
        <w:rPr>
          <w:b/>
          <w:bCs/>
        </w:rPr>
        <w:t>Fineen Davis</w:t>
      </w:r>
      <w:r w:rsidRPr="00F56354">
        <w:t xml:space="preserve">, National Training Coordinator ISET Program, Congress of Aboriginal Peoples </w:t>
      </w:r>
    </w:p>
    <w:p w14:paraId="43A68A23" w14:textId="77777777" w:rsidR="007B7F02" w:rsidRPr="00F56354" w:rsidRDefault="007B7F02" w:rsidP="002D7A49">
      <w:pPr>
        <w:pStyle w:val="BodyText"/>
      </w:pPr>
      <w:r w:rsidRPr="00F56354">
        <w:rPr>
          <w:b/>
          <w:bCs/>
        </w:rPr>
        <w:t>Ivonne Paez-Rueda</w:t>
      </w:r>
      <w:r w:rsidRPr="00F56354">
        <w:t>, Wellness and Accessibility Advisor, Dalhousie University</w:t>
      </w:r>
    </w:p>
    <w:p w14:paraId="670E2772" w14:textId="77777777" w:rsidR="007B7F02" w:rsidRPr="00F56354" w:rsidRDefault="007B7F02" w:rsidP="002D7A49">
      <w:pPr>
        <w:pStyle w:val="BodyText"/>
      </w:pPr>
      <w:r w:rsidRPr="00F56354">
        <w:rPr>
          <w:b/>
          <w:bCs/>
        </w:rPr>
        <w:t>Karen Kenniphaas</w:t>
      </w:r>
      <w:r w:rsidRPr="00F56354">
        <w:t>, Senior Program Officer, Canadian Border Services Agency</w:t>
      </w:r>
    </w:p>
    <w:p w14:paraId="250C2C3D" w14:textId="77777777" w:rsidR="007B7F02" w:rsidRPr="00F56354" w:rsidRDefault="007B7F02" w:rsidP="002D7A49">
      <w:pPr>
        <w:pStyle w:val="BodyText"/>
      </w:pPr>
      <w:r w:rsidRPr="00F56354">
        <w:rPr>
          <w:b/>
          <w:bCs/>
        </w:rPr>
        <w:t>Liz Laidlaw</w:t>
      </w:r>
      <w:r w:rsidRPr="00F56354">
        <w:t>, Director, Accessibility, Workplace Safety and Insurance Board Ontario</w:t>
      </w:r>
    </w:p>
    <w:p w14:paraId="5F09E23F" w14:textId="77777777" w:rsidR="007B7F02" w:rsidRPr="00F56354" w:rsidRDefault="007B7F02" w:rsidP="002D7A49">
      <w:pPr>
        <w:pStyle w:val="BodyText"/>
      </w:pPr>
      <w:r w:rsidRPr="00F56354">
        <w:rPr>
          <w:b/>
          <w:bCs/>
        </w:rPr>
        <w:t>Marc Arbez</w:t>
      </w:r>
      <w:r w:rsidRPr="00F56354">
        <w:t>, Employment Equity, Diversity, and Inclusion, Canada Revenue Agency</w:t>
      </w:r>
    </w:p>
    <w:p w14:paraId="19396CAC" w14:textId="77777777" w:rsidR="007B7F02" w:rsidRPr="00F56354" w:rsidRDefault="007B7F02" w:rsidP="002D7A49">
      <w:pPr>
        <w:pStyle w:val="BodyText"/>
      </w:pPr>
      <w:r w:rsidRPr="00F56354">
        <w:rPr>
          <w:b/>
          <w:bCs/>
        </w:rPr>
        <w:t>Matt Grzesiak</w:t>
      </w:r>
      <w:r w:rsidRPr="00F56354">
        <w:t>, SETI Coordinator, SARC</w:t>
      </w:r>
    </w:p>
    <w:p w14:paraId="4B0AB789" w14:textId="77777777" w:rsidR="007B7F02" w:rsidRPr="00F56354" w:rsidRDefault="007B7F02" w:rsidP="002D7A49">
      <w:pPr>
        <w:pStyle w:val="BodyText"/>
      </w:pPr>
      <w:r w:rsidRPr="00F56354">
        <w:rPr>
          <w:b/>
          <w:bCs/>
        </w:rPr>
        <w:t>Maureen Haan</w:t>
      </w:r>
      <w:r w:rsidRPr="00F56354">
        <w:t>, President and CEO, Canadian Council on Rehabilitation and Work</w:t>
      </w:r>
    </w:p>
    <w:p w14:paraId="752FCD52" w14:textId="54A38541" w:rsidR="007B7F02" w:rsidRPr="00F56354" w:rsidRDefault="007B7F02" w:rsidP="002D7A49">
      <w:pPr>
        <w:pStyle w:val="BodyText"/>
      </w:pPr>
      <w:r w:rsidRPr="00F56354">
        <w:rPr>
          <w:b/>
          <w:bCs/>
        </w:rPr>
        <w:t>Micaela Evans</w:t>
      </w:r>
      <w:r w:rsidRPr="00F56354">
        <w:t xml:space="preserve">, Accessibility and Community Engagement Manager, </w:t>
      </w:r>
      <w:r w:rsidR="009342F3">
        <w:t>Accessible Employers</w:t>
      </w:r>
    </w:p>
    <w:p w14:paraId="45E4B8BA" w14:textId="77777777" w:rsidR="007B7F02" w:rsidRPr="00F56354" w:rsidRDefault="007B7F02" w:rsidP="002D7A49">
      <w:pPr>
        <w:pStyle w:val="BodyText"/>
      </w:pPr>
      <w:r w:rsidRPr="00F56354">
        <w:rPr>
          <w:b/>
          <w:bCs/>
        </w:rPr>
        <w:t>Richard Plummer</w:t>
      </w:r>
      <w:r w:rsidRPr="00F56354">
        <w:t>, National Executive Director, Canadian Hard of Hearing Association</w:t>
      </w:r>
    </w:p>
    <w:p w14:paraId="728F8DCF" w14:textId="77777777" w:rsidR="007B7F02" w:rsidRPr="00F56354" w:rsidRDefault="007B7F02" w:rsidP="002D7A49">
      <w:pPr>
        <w:pStyle w:val="BodyText"/>
      </w:pPr>
      <w:r w:rsidRPr="00F56354">
        <w:rPr>
          <w:b/>
          <w:bCs/>
        </w:rPr>
        <w:t>Sam Chandrashekar</w:t>
      </w:r>
      <w:r w:rsidRPr="00F56354">
        <w:t>, Global Accessibility Lead, D2L Corporation</w:t>
      </w:r>
    </w:p>
    <w:p w14:paraId="08404107" w14:textId="77777777" w:rsidR="007B7F02" w:rsidRPr="00F56354" w:rsidRDefault="007B7F02" w:rsidP="002D7A49">
      <w:pPr>
        <w:pStyle w:val="BodyText"/>
      </w:pPr>
      <w:r w:rsidRPr="00F56354">
        <w:rPr>
          <w:b/>
          <w:bCs/>
        </w:rPr>
        <w:t>Susan Bater</w:t>
      </w:r>
      <w:r w:rsidRPr="00F56354">
        <w:t>, Entrepreneurs with Disabilities Program Manager, Community Futures Manitoba</w:t>
      </w:r>
    </w:p>
    <w:p w14:paraId="240B62B7" w14:textId="77777777" w:rsidR="007B7F02" w:rsidRPr="00F56354" w:rsidRDefault="007B7F02" w:rsidP="002D7A49">
      <w:pPr>
        <w:pStyle w:val="BodyText"/>
      </w:pPr>
      <w:r w:rsidRPr="00F56354">
        <w:rPr>
          <w:b/>
          <w:bCs/>
        </w:rPr>
        <w:t>Tammy Morris</w:t>
      </w:r>
      <w:r w:rsidRPr="00F56354">
        <w:t>, Accessibility and Neuroinclusion Leader, EY Canada</w:t>
      </w:r>
    </w:p>
    <w:p w14:paraId="391BC20F" w14:textId="77777777" w:rsidR="007B7F02" w:rsidRPr="00F56354" w:rsidRDefault="007B7F02" w:rsidP="002D7A49">
      <w:pPr>
        <w:pStyle w:val="BodyText"/>
      </w:pPr>
    </w:p>
    <w:tbl>
      <w:tblPr>
        <w:tblStyle w:val="TableGrid"/>
        <w:tblW w:w="0" w:type="auto"/>
        <w:tblBorders>
          <w:top w:val="none" w:sz="0" w:space="0" w:color="auto"/>
          <w:left w:val="single" w:sz="48" w:space="0" w:color="D8D6D2"/>
          <w:bottom w:val="none" w:sz="0" w:space="0" w:color="auto"/>
          <w:right w:val="none" w:sz="0" w:space="0" w:color="auto"/>
          <w:insideH w:val="none" w:sz="0" w:space="0" w:color="auto"/>
          <w:insideV w:val="none" w:sz="0" w:space="0" w:color="auto"/>
        </w:tblBorders>
        <w:shd w:val="clear" w:color="auto" w:fill="F4EFEB"/>
        <w:tblCellMar>
          <w:top w:w="284" w:type="dxa"/>
          <w:left w:w="284" w:type="dxa"/>
          <w:bottom w:w="284" w:type="dxa"/>
          <w:right w:w="284" w:type="dxa"/>
        </w:tblCellMar>
        <w:tblLook w:val="04A0" w:firstRow="1" w:lastRow="0" w:firstColumn="1" w:lastColumn="0" w:noHBand="0" w:noVBand="1"/>
      </w:tblPr>
      <w:tblGrid>
        <w:gridCol w:w="7453"/>
      </w:tblGrid>
      <w:tr w:rsidR="00991B05" w14:paraId="24DD3EF3" w14:textId="77777777" w:rsidTr="0014594B">
        <w:tc>
          <w:tcPr>
            <w:tcW w:w="7453" w:type="dxa"/>
            <w:shd w:val="clear" w:color="auto" w:fill="F4EFEB"/>
          </w:tcPr>
          <w:p w14:paraId="5561D2B5" w14:textId="0AB2F19B" w:rsidR="00991B05" w:rsidRPr="00991B05" w:rsidRDefault="00991B05" w:rsidP="0014594B">
            <w:pPr>
              <w:pStyle w:val="Heading3-Alt"/>
              <w:spacing w:before="0" w:after="0"/>
            </w:pPr>
            <w:r w:rsidRPr="00F56354">
              <w:t xml:space="preserve">If you have questions or would like more information, </w:t>
            </w:r>
            <w:r w:rsidRPr="00F56354">
              <w:br/>
              <w:t xml:space="preserve">please contact </w:t>
            </w:r>
            <w:r w:rsidRPr="00F56354">
              <w:rPr>
                <w:color w:val="C00000"/>
              </w:rPr>
              <w:t>can@carleton.ca</w:t>
            </w:r>
            <w:r w:rsidRPr="00F56354">
              <w:t>.</w:t>
            </w:r>
            <w:r w:rsidRPr="00991B05">
              <w:t xml:space="preserve"> </w:t>
            </w:r>
          </w:p>
        </w:tc>
      </w:tr>
    </w:tbl>
    <w:p w14:paraId="0780B277" w14:textId="77777777" w:rsidR="00005D75" w:rsidRDefault="00005D75" w:rsidP="00991B05"/>
    <w:p w14:paraId="7C721E1F" w14:textId="24914542" w:rsidR="0063517B" w:rsidRPr="00350026" w:rsidRDefault="0063517B" w:rsidP="00FE19CB">
      <w:pPr>
        <w:pStyle w:val="BodyText"/>
        <w:jc w:val="right"/>
      </w:pPr>
    </w:p>
    <w:sectPr w:rsidR="0063517B" w:rsidRPr="00350026" w:rsidSect="005C63D1">
      <w:footerReference w:type="even" r:id="rId24"/>
      <w:footerReference w:type="default" r:id="rId25"/>
      <w:type w:val="continuous"/>
      <w:pgSz w:w="12240" w:h="15840"/>
      <w:pgMar w:top="1247" w:right="1276" w:bottom="794" w:left="1276"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0C0BD" w14:textId="77777777" w:rsidR="00DC5932" w:rsidRDefault="00DC5932" w:rsidP="002916B6">
      <w:r>
        <w:separator/>
      </w:r>
    </w:p>
    <w:p w14:paraId="652EBF3E" w14:textId="77777777" w:rsidR="00DC5932" w:rsidRDefault="00DC5932" w:rsidP="002916B6"/>
    <w:p w14:paraId="4D6B8A49" w14:textId="77777777" w:rsidR="00DC5932" w:rsidRDefault="00DC5932"/>
  </w:endnote>
  <w:endnote w:type="continuationSeparator" w:id="0">
    <w:p w14:paraId="1E4E9FA2" w14:textId="77777777" w:rsidR="00DC5932" w:rsidRDefault="00DC5932" w:rsidP="002916B6">
      <w:r>
        <w:continuationSeparator/>
      </w:r>
    </w:p>
    <w:p w14:paraId="494EC053" w14:textId="77777777" w:rsidR="00DC5932" w:rsidRDefault="00DC5932" w:rsidP="002916B6"/>
    <w:p w14:paraId="6D350C03" w14:textId="77777777" w:rsidR="00DC5932" w:rsidRDefault="00DC5932"/>
  </w:endnote>
  <w:endnote w:type="continuationNotice" w:id="1">
    <w:p w14:paraId="48C9166D" w14:textId="77777777" w:rsidR="00DC5932" w:rsidRDefault="00DC5932">
      <w:pPr>
        <w:spacing w:line="240" w:lineRule="auto"/>
      </w:pPr>
    </w:p>
    <w:p w14:paraId="656E32E8" w14:textId="77777777" w:rsidR="00DC5932" w:rsidRDefault="00DC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107343"/>
      <w:docPartObj>
        <w:docPartGallery w:val="Page Numbers (Bottom of Page)"/>
        <w:docPartUnique/>
      </w:docPartObj>
    </w:sdtPr>
    <w:sdtContent>
      <w:p w14:paraId="2543B5CA" w14:textId="7C145ED0" w:rsidR="00C42FD4" w:rsidRDefault="00C42FD4" w:rsidP="00973FB1">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7B41D7">
          <w:rPr>
            <w:rStyle w:val="PageNumber"/>
            <w:noProof/>
          </w:rPr>
          <w:t>8</w:t>
        </w:r>
        <w:r>
          <w:rPr>
            <w:rStyle w:val="PageNumber"/>
          </w:rPr>
          <w:fldChar w:fldCharType="end"/>
        </w:r>
      </w:p>
    </w:sdtContent>
  </w:sdt>
  <w:p w14:paraId="60203ECF" w14:textId="77777777" w:rsidR="00C42FD4" w:rsidRDefault="00C42FD4" w:rsidP="00C42FD4">
    <w:pPr>
      <w:pStyle w:val="Footer"/>
      <w:ind w:firstLine="360"/>
    </w:pPr>
  </w:p>
  <w:p w14:paraId="266B52D3" w14:textId="77777777" w:rsidR="004A39FF" w:rsidRDefault="004A39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4877340"/>
      <w:docPartObj>
        <w:docPartGallery w:val="Page Numbers (Bottom of Page)"/>
        <w:docPartUnique/>
      </w:docPartObj>
    </w:sdtPr>
    <w:sdtEndPr>
      <w:rPr>
        <w:noProof/>
      </w:rPr>
    </w:sdtEndPr>
    <w:sdtContent>
      <w:p w14:paraId="2DE74B70" w14:textId="14D8EBD7" w:rsidR="00445209" w:rsidRDefault="00000000" w:rsidP="00C42FD4">
        <w:pPr>
          <w:pStyle w:val="Footer"/>
          <w:ind w:firstLine="360"/>
          <w:jc w:val="right"/>
        </w:pPr>
      </w:p>
    </w:sdtContent>
  </w:sdt>
  <w:p w14:paraId="50D14855" w14:textId="59152B76" w:rsidR="00F93C0F" w:rsidRPr="00F93C0F" w:rsidRDefault="00D57B77" w:rsidP="002916B6">
    <w:pPr>
      <w:pStyle w:val="Footer"/>
    </w:pPr>
    <w:r w:rsidRPr="00A27104">
      <w:rPr>
        <w:noProof/>
        <w:color w:val="F2EDE9"/>
      </w:rPr>
      <w:drawing>
        <wp:anchor distT="114300" distB="114300" distL="114300" distR="114300" simplePos="0" relativeHeight="251659264" behindDoc="1" locked="0" layoutInCell="1" hidden="0" allowOverlap="1" wp14:anchorId="0362BE46" wp14:editId="7CF2A5CB">
          <wp:simplePos x="0" y="0"/>
          <wp:positionH relativeFrom="page">
            <wp:posOffset>-913765</wp:posOffset>
          </wp:positionH>
          <wp:positionV relativeFrom="page">
            <wp:posOffset>9346565</wp:posOffset>
          </wp:positionV>
          <wp:extent cx="7995361" cy="365760"/>
          <wp:effectExtent l="0" t="0" r="0" b="2540"/>
          <wp:wrapNone/>
          <wp:docPr id="1588879093" name="Pictur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88879093" name="Picture 10">
                    <a:extLst>
                      <a:ext uri="{C183D7F6-B498-43B3-948B-1728B52AA6E4}">
                        <adec:decorative xmlns:adec="http://schemas.microsoft.com/office/drawing/2017/decorative" val="1"/>
                      </a:ext>
                    </a:extLst>
                  </pic:cNvPr>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995361" cy="365760"/>
                  </a:xfrm>
                  <a:prstGeom prst="rect">
                    <a:avLst/>
                  </a:prstGeom>
                  <a:ln/>
                </pic:spPr>
              </pic:pic>
            </a:graphicData>
          </a:graphic>
          <wp14:sizeRelH relativeFrom="margin">
            <wp14:pctWidth>0</wp14:pctWidth>
          </wp14:sizeRelH>
          <wp14:sizeRelV relativeFrom="margin">
            <wp14:pctHeight>0</wp14:pctHeight>
          </wp14:sizeRelV>
        </wp:anchor>
      </w:drawing>
    </w:r>
  </w:p>
  <w:p w14:paraId="5031B7AB" w14:textId="4201C5FC" w:rsidR="00AB23D7" w:rsidRDefault="00AB23D7" w:rsidP="002916B6"/>
  <w:sdt>
    <w:sdtPr>
      <w:rPr>
        <w:rStyle w:val="PageNumber"/>
      </w:rPr>
      <w:id w:val="1904950376"/>
      <w:docPartObj>
        <w:docPartGallery w:val="Page Numbers (Bottom of Page)"/>
        <w:docPartUnique/>
      </w:docPartObj>
    </w:sdtPr>
    <w:sdtContent>
      <w:p w14:paraId="6F8E1D74" w14:textId="77777777" w:rsidR="00B30FC5" w:rsidRDefault="00B30FC5" w:rsidP="00B30FC5">
        <w:pPr>
          <w:pStyle w:val="Footer"/>
          <w:framePr w:wrap="none" w:vAnchor="text" w:hAnchor="page" w:x="11332" w:y="2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FEA8422" w14:textId="77777777" w:rsidR="004A39FF" w:rsidRDefault="004A39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B7C9" w14:textId="77777777" w:rsidR="00DC5932" w:rsidRDefault="00DC5932" w:rsidP="002916B6">
      <w:r>
        <w:separator/>
      </w:r>
    </w:p>
    <w:p w14:paraId="45C26F70" w14:textId="77777777" w:rsidR="00DC5932" w:rsidRDefault="00DC5932" w:rsidP="002916B6"/>
    <w:p w14:paraId="4F39F839" w14:textId="77777777" w:rsidR="00DC5932" w:rsidRDefault="00DC5932"/>
  </w:footnote>
  <w:footnote w:type="continuationSeparator" w:id="0">
    <w:p w14:paraId="293AE2EF" w14:textId="77777777" w:rsidR="00DC5932" w:rsidRDefault="00DC5932" w:rsidP="002916B6">
      <w:r>
        <w:continuationSeparator/>
      </w:r>
    </w:p>
    <w:p w14:paraId="5320C69C" w14:textId="77777777" w:rsidR="00DC5932" w:rsidRDefault="00DC5932" w:rsidP="002916B6"/>
    <w:p w14:paraId="2B703C12" w14:textId="77777777" w:rsidR="00DC5932" w:rsidRDefault="00DC5932"/>
  </w:footnote>
  <w:footnote w:type="continuationNotice" w:id="1">
    <w:p w14:paraId="75540830" w14:textId="77777777" w:rsidR="00DC5932" w:rsidRDefault="00DC5932">
      <w:pPr>
        <w:spacing w:line="240" w:lineRule="auto"/>
      </w:pPr>
    </w:p>
    <w:p w14:paraId="33CB2315" w14:textId="77777777" w:rsidR="00DC5932" w:rsidRDefault="00DC59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A9E94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0823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F400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18AB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4AA5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A91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FA6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8C87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5ED668"/>
    <w:lvl w:ilvl="0">
      <w:start w:val="1"/>
      <w:numFmt w:val="decimal"/>
      <w:lvlText w:val="%1."/>
      <w:lvlJc w:val="left"/>
      <w:pPr>
        <w:tabs>
          <w:tab w:val="num" w:pos="360"/>
        </w:tabs>
        <w:ind w:left="360" w:hanging="360"/>
      </w:pPr>
      <w:rPr>
        <w:rFonts w:hint="default"/>
        <w:b/>
        <w:i w:val="0"/>
        <w:color w:val="D22329"/>
      </w:rPr>
    </w:lvl>
  </w:abstractNum>
  <w:abstractNum w:abstractNumId="9" w15:restartNumberingAfterBreak="0">
    <w:nsid w:val="FFFFFF89"/>
    <w:multiLevelType w:val="singleLevel"/>
    <w:tmpl w:val="BFFE0A12"/>
    <w:lvl w:ilvl="0">
      <w:start w:val="1"/>
      <w:numFmt w:val="bullet"/>
      <w:pStyle w:val="ListBullet"/>
      <w:lvlText w:val=""/>
      <w:lvlJc w:val="left"/>
      <w:pPr>
        <w:tabs>
          <w:tab w:val="num" w:pos="360"/>
        </w:tabs>
        <w:ind w:left="360" w:hanging="360"/>
      </w:pPr>
      <w:rPr>
        <w:rFonts w:ascii="Symbol" w:hAnsi="Symbol" w:hint="default"/>
        <w:color w:val="BF0100"/>
      </w:rPr>
    </w:lvl>
  </w:abstractNum>
  <w:abstractNum w:abstractNumId="10" w15:restartNumberingAfterBreak="0">
    <w:nsid w:val="20AB7A62"/>
    <w:multiLevelType w:val="hybridMultilevel"/>
    <w:tmpl w:val="4F3C3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84EE8"/>
    <w:multiLevelType w:val="hybridMultilevel"/>
    <w:tmpl w:val="C3D8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F2425D"/>
    <w:multiLevelType w:val="hybridMultilevel"/>
    <w:tmpl w:val="6F545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5676307">
    <w:abstractNumId w:val="9"/>
  </w:num>
  <w:num w:numId="2" w16cid:durableId="232980762">
    <w:abstractNumId w:val="8"/>
  </w:num>
  <w:num w:numId="3" w16cid:durableId="1230387688">
    <w:abstractNumId w:val="8"/>
    <w:lvlOverride w:ilvl="0">
      <w:startOverride w:val="1"/>
    </w:lvlOverride>
  </w:num>
  <w:num w:numId="4" w16cid:durableId="1600596511">
    <w:abstractNumId w:val="8"/>
    <w:lvlOverride w:ilvl="0">
      <w:startOverride w:val="1"/>
    </w:lvlOverride>
  </w:num>
  <w:num w:numId="5" w16cid:durableId="1988898877">
    <w:abstractNumId w:val="8"/>
    <w:lvlOverride w:ilvl="0">
      <w:startOverride w:val="1"/>
    </w:lvlOverride>
  </w:num>
  <w:num w:numId="6" w16cid:durableId="470367454">
    <w:abstractNumId w:val="8"/>
    <w:lvlOverride w:ilvl="0">
      <w:startOverride w:val="1"/>
    </w:lvlOverride>
  </w:num>
  <w:num w:numId="7" w16cid:durableId="1339313799">
    <w:abstractNumId w:val="0"/>
  </w:num>
  <w:num w:numId="8" w16cid:durableId="1288702212">
    <w:abstractNumId w:val="1"/>
  </w:num>
  <w:num w:numId="9" w16cid:durableId="122819621">
    <w:abstractNumId w:val="2"/>
  </w:num>
  <w:num w:numId="10" w16cid:durableId="1222788998">
    <w:abstractNumId w:val="3"/>
  </w:num>
  <w:num w:numId="11" w16cid:durableId="1253661202">
    <w:abstractNumId w:val="4"/>
  </w:num>
  <w:num w:numId="12" w16cid:durableId="1923293177">
    <w:abstractNumId w:val="5"/>
  </w:num>
  <w:num w:numId="13" w16cid:durableId="1071151416">
    <w:abstractNumId w:val="6"/>
  </w:num>
  <w:num w:numId="14" w16cid:durableId="479659048">
    <w:abstractNumId w:val="7"/>
  </w:num>
  <w:num w:numId="15" w16cid:durableId="1945575676">
    <w:abstractNumId w:val="0"/>
  </w:num>
  <w:num w:numId="16" w16cid:durableId="593828022">
    <w:abstractNumId w:val="1"/>
  </w:num>
  <w:num w:numId="17" w16cid:durableId="98991266">
    <w:abstractNumId w:val="2"/>
  </w:num>
  <w:num w:numId="18" w16cid:durableId="317730038">
    <w:abstractNumId w:val="3"/>
  </w:num>
  <w:num w:numId="19" w16cid:durableId="718483065">
    <w:abstractNumId w:val="4"/>
  </w:num>
  <w:num w:numId="20" w16cid:durableId="698549097">
    <w:abstractNumId w:val="5"/>
  </w:num>
  <w:num w:numId="21" w16cid:durableId="2043020103">
    <w:abstractNumId w:val="6"/>
  </w:num>
  <w:num w:numId="22" w16cid:durableId="1563524030">
    <w:abstractNumId w:val="7"/>
  </w:num>
  <w:num w:numId="23" w16cid:durableId="1260917107">
    <w:abstractNumId w:val="0"/>
  </w:num>
  <w:num w:numId="24" w16cid:durableId="1609776039">
    <w:abstractNumId w:val="1"/>
  </w:num>
  <w:num w:numId="25" w16cid:durableId="459033314">
    <w:abstractNumId w:val="2"/>
  </w:num>
  <w:num w:numId="26" w16cid:durableId="1028750003">
    <w:abstractNumId w:val="3"/>
  </w:num>
  <w:num w:numId="27" w16cid:durableId="1489252005">
    <w:abstractNumId w:val="4"/>
  </w:num>
  <w:num w:numId="28" w16cid:durableId="492184878">
    <w:abstractNumId w:val="5"/>
  </w:num>
  <w:num w:numId="29" w16cid:durableId="1673021269">
    <w:abstractNumId w:val="6"/>
  </w:num>
  <w:num w:numId="30" w16cid:durableId="1008482332">
    <w:abstractNumId w:val="7"/>
  </w:num>
  <w:num w:numId="31" w16cid:durableId="1973554600">
    <w:abstractNumId w:val="0"/>
  </w:num>
  <w:num w:numId="32" w16cid:durableId="139351690">
    <w:abstractNumId w:val="1"/>
  </w:num>
  <w:num w:numId="33" w16cid:durableId="1592155693">
    <w:abstractNumId w:val="2"/>
  </w:num>
  <w:num w:numId="34" w16cid:durableId="1454640473">
    <w:abstractNumId w:val="3"/>
  </w:num>
  <w:num w:numId="35" w16cid:durableId="792553663">
    <w:abstractNumId w:val="4"/>
  </w:num>
  <w:num w:numId="36" w16cid:durableId="553660499">
    <w:abstractNumId w:val="5"/>
  </w:num>
  <w:num w:numId="37" w16cid:durableId="1768578893">
    <w:abstractNumId w:val="6"/>
  </w:num>
  <w:num w:numId="38" w16cid:durableId="1747067200">
    <w:abstractNumId w:val="7"/>
  </w:num>
  <w:num w:numId="39" w16cid:durableId="1032222056">
    <w:abstractNumId w:val="0"/>
  </w:num>
  <w:num w:numId="40" w16cid:durableId="1103843456">
    <w:abstractNumId w:val="1"/>
  </w:num>
  <w:num w:numId="41" w16cid:durableId="1503665553">
    <w:abstractNumId w:val="2"/>
  </w:num>
  <w:num w:numId="42" w16cid:durableId="2038120737">
    <w:abstractNumId w:val="3"/>
  </w:num>
  <w:num w:numId="43" w16cid:durableId="1486508207">
    <w:abstractNumId w:val="4"/>
  </w:num>
  <w:num w:numId="44" w16cid:durableId="217471442">
    <w:abstractNumId w:val="5"/>
  </w:num>
  <w:num w:numId="45" w16cid:durableId="1683849086">
    <w:abstractNumId w:val="6"/>
  </w:num>
  <w:num w:numId="46" w16cid:durableId="82337331">
    <w:abstractNumId w:val="7"/>
  </w:num>
  <w:num w:numId="47" w16cid:durableId="55476001">
    <w:abstractNumId w:val="12"/>
  </w:num>
  <w:num w:numId="48" w16cid:durableId="321005988">
    <w:abstractNumId w:val="11"/>
  </w:num>
  <w:num w:numId="49" w16cid:durableId="157380805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09"/>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C3sDQxsjC1NLM0tDBQ0lEKTi0uzszPAykwqQUANdXwoSwAAAA="/>
  </w:docVars>
  <w:rsids>
    <w:rsidRoot w:val="00C917BA"/>
    <w:rsid w:val="00000EE9"/>
    <w:rsid w:val="00005D75"/>
    <w:rsid w:val="00006589"/>
    <w:rsid w:val="00007F71"/>
    <w:rsid w:val="00012EBA"/>
    <w:rsid w:val="00013F13"/>
    <w:rsid w:val="00014BDC"/>
    <w:rsid w:val="000158BE"/>
    <w:rsid w:val="00016F68"/>
    <w:rsid w:val="00021A52"/>
    <w:rsid w:val="00022280"/>
    <w:rsid w:val="00027DD1"/>
    <w:rsid w:val="0003362D"/>
    <w:rsid w:val="00035C2A"/>
    <w:rsid w:val="0005480C"/>
    <w:rsid w:val="000551B9"/>
    <w:rsid w:val="00061227"/>
    <w:rsid w:val="00064D1B"/>
    <w:rsid w:val="00066478"/>
    <w:rsid w:val="00076C63"/>
    <w:rsid w:val="00080E61"/>
    <w:rsid w:val="00081952"/>
    <w:rsid w:val="00082039"/>
    <w:rsid w:val="00082A7D"/>
    <w:rsid w:val="00086C66"/>
    <w:rsid w:val="000941DC"/>
    <w:rsid w:val="000A62FA"/>
    <w:rsid w:val="000B24B2"/>
    <w:rsid w:val="000B3578"/>
    <w:rsid w:val="000B559B"/>
    <w:rsid w:val="000C4203"/>
    <w:rsid w:val="000D2AD4"/>
    <w:rsid w:val="000E12EC"/>
    <w:rsid w:val="000E39BF"/>
    <w:rsid w:val="000E4214"/>
    <w:rsid w:val="000F0387"/>
    <w:rsid w:val="000F6B07"/>
    <w:rsid w:val="00103BF9"/>
    <w:rsid w:val="00111CE8"/>
    <w:rsid w:val="00113FCC"/>
    <w:rsid w:val="00117C1C"/>
    <w:rsid w:val="001244BA"/>
    <w:rsid w:val="001319BE"/>
    <w:rsid w:val="00140E6A"/>
    <w:rsid w:val="001455DF"/>
    <w:rsid w:val="0014594B"/>
    <w:rsid w:val="00150F72"/>
    <w:rsid w:val="00151E64"/>
    <w:rsid w:val="001542E3"/>
    <w:rsid w:val="00156C87"/>
    <w:rsid w:val="00172933"/>
    <w:rsid w:val="0017571C"/>
    <w:rsid w:val="001824D7"/>
    <w:rsid w:val="00183EF8"/>
    <w:rsid w:val="00185E7F"/>
    <w:rsid w:val="00197222"/>
    <w:rsid w:val="001A17CD"/>
    <w:rsid w:val="001A6649"/>
    <w:rsid w:val="001B5C85"/>
    <w:rsid w:val="001B7416"/>
    <w:rsid w:val="001C2A7C"/>
    <w:rsid w:val="001C3921"/>
    <w:rsid w:val="001D1771"/>
    <w:rsid w:val="001E36F5"/>
    <w:rsid w:val="001E5756"/>
    <w:rsid w:val="001E5DC1"/>
    <w:rsid w:val="001E7ED0"/>
    <w:rsid w:val="001F72B7"/>
    <w:rsid w:val="00215CAE"/>
    <w:rsid w:val="00231D73"/>
    <w:rsid w:val="00231E1E"/>
    <w:rsid w:val="00234C60"/>
    <w:rsid w:val="00240596"/>
    <w:rsid w:val="00242221"/>
    <w:rsid w:val="002573AE"/>
    <w:rsid w:val="002574A3"/>
    <w:rsid w:val="002609B8"/>
    <w:rsid w:val="0026378F"/>
    <w:rsid w:val="002658E8"/>
    <w:rsid w:val="0027187A"/>
    <w:rsid w:val="00273F0D"/>
    <w:rsid w:val="002761A8"/>
    <w:rsid w:val="0027765C"/>
    <w:rsid w:val="0028158B"/>
    <w:rsid w:val="00283C2A"/>
    <w:rsid w:val="00286195"/>
    <w:rsid w:val="002916B6"/>
    <w:rsid w:val="00291FBB"/>
    <w:rsid w:val="002A18AE"/>
    <w:rsid w:val="002B05EC"/>
    <w:rsid w:val="002C7D72"/>
    <w:rsid w:val="002D151D"/>
    <w:rsid w:val="002D7A49"/>
    <w:rsid w:val="002E3C3C"/>
    <w:rsid w:val="002E4D2D"/>
    <w:rsid w:val="002E550B"/>
    <w:rsid w:val="002F4F01"/>
    <w:rsid w:val="002F69BB"/>
    <w:rsid w:val="003029B4"/>
    <w:rsid w:val="00306A5B"/>
    <w:rsid w:val="00310C4F"/>
    <w:rsid w:val="00316B1E"/>
    <w:rsid w:val="00324260"/>
    <w:rsid w:val="003307FF"/>
    <w:rsid w:val="003311BE"/>
    <w:rsid w:val="003322F1"/>
    <w:rsid w:val="003337C4"/>
    <w:rsid w:val="00335557"/>
    <w:rsid w:val="00335583"/>
    <w:rsid w:val="00350026"/>
    <w:rsid w:val="00354F7B"/>
    <w:rsid w:val="00356D51"/>
    <w:rsid w:val="00360737"/>
    <w:rsid w:val="003754CB"/>
    <w:rsid w:val="00382B54"/>
    <w:rsid w:val="00386499"/>
    <w:rsid w:val="003879A8"/>
    <w:rsid w:val="003904AE"/>
    <w:rsid w:val="00390E96"/>
    <w:rsid w:val="003A20AD"/>
    <w:rsid w:val="003A6EC9"/>
    <w:rsid w:val="003B0162"/>
    <w:rsid w:val="003B588F"/>
    <w:rsid w:val="003B6B73"/>
    <w:rsid w:val="003B794A"/>
    <w:rsid w:val="003C3A68"/>
    <w:rsid w:val="003C773F"/>
    <w:rsid w:val="003D0148"/>
    <w:rsid w:val="003D18A5"/>
    <w:rsid w:val="003D4B93"/>
    <w:rsid w:val="003D7DBD"/>
    <w:rsid w:val="003E3D35"/>
    <w:rsid w:val="003F1E54"/>
    <w:rsid w:val="003F4C9F"/>
    <w:rsid w:val="003F4F40"/>
    <w:rsid w:val="003F78C1"/>
    <w:rsid w:val="00402941"/>
    <w:rsid w:val="00402B56"/>
    <w:rsid w:val="0042293F"/>
    <w:rsid w:val="00426433"/>
    <w:rsid w:val="00426857"/>
    <w:rsid w:val="00434438"/>
    <w:rsid w:val="00442310"/>
    <w:rsid w:val="00442BAF"/>
    <w:rsid w:val="00443638"/>
    <w:rsid w:val="00444960"/>
    <w:rsid w:val="00445209"/>
    <w:rsid w:val="00446D72"/>
    <w:rsid w:val="00450489"/>
    <w:rsid w:val="00452AE9"/>
    <w:rsid w:val="00455B7A"/>
    <w:rsid w:val="004560AA"/>
    <w:rsid w:val="00457156"/>
    <w:rsid w:val="00462BF0"/>
    <w:rsid w:val="004701D3"/>
    <w:rsid w:val="00476CE6"/>
    <w:rsid w:val="00483929"/>
    <w:rsid w:val="004844BB"/>
    <w:rsid w:val="004845B9"/>
    <w:rsid w:val="00485559"/>
    <w:rsid w:val="00490B42"/>
    <w:rsid w:val="0049234D"/>
    <w:rsid w:val="00492BF6"/>
    <w:rsid w:val="0049726B"/>
    <w:rsid w:val="004A2F74"/>
    <w:rsid w:val="004A39FF"/>
    <w:rsid w:val="004B1865"/>
    <w:rsid w:val="004B43B8"/>
    <w:rsid w:val="004B4A74"/>
    <w:rsid w:val="004B5B1D"/>
    <w:rsid w:val="004B7F21"/>
    <w:rsid w:val="004C3802"/>
    <w:rsid w:val="004D007D"/>
    <w:rsid w:val="004D5641"/>
    <w:rsid w:val="004D617A"/>
    <w:rsid w:val="004D746F"/>
    <w:rsid w:val="004E0036"/>
    <w:rsid w:val="004F1C16"/>
    <w:rsid w:val="004F23B7"/>
    <w:rsid w:val="0052049B"/>
    <w:rsid w:val="00522AD4"/>
    <w:rsid w:val="005236F7"/>
    <w:rsid w:val="00530012"/>
    <w:rsid w:val="00532C17"/>
    <w:rsid w:val="00535A47"/>
    <w:rsid w:val="00542D1B"/>
    <w:rsid w:val="00553992"/>
    <w:rsid w:val="00563D05"/>
    <w:rsid w:val="0056639A"/>
    <w:rsid w:val="00567103"/>
    <w:rsid w:val="00573308"/>
    <w:rsid w:val="0058353C"/>
    <w:rsid w:val="00584014"/>
    <w:rsid w:val="005853F7"/>
    <w:rsid w:val="005859F6"/>
    <w:rsid w:val="00591D4F"/>
    <w:rsid w:val="00592219"/>
    <w:rsid w:val="00592EF8"/>
    <w:rsid w:val="005936A3"/>
    <w:rsid w:val="005942C6"/>
    <w:rsid w:val="005A1944"/>
    <w:rsid w:val="005A1BF4"/>
    <w:rsid w:val="005A2B68"/>
    <w:rsid w:val="005B0BFC"/>
    <w:rsid w:val="005B1818"/>
    <w:rsid w:val="005B40DC"/>
    <w:rsid w:val="005B412A"/>
    <w:rsid w:val="005B557F"/>
    <w:rsid w:val="005C02A7"/>
    <w:rsid w:val="005C155F"/>
    <w:rsid w:val="005C22F7"/>
    <w:rsid w:val="005C63D1"/>
    <w:rsid w:val="005D1742"/>
    <w:rsid w:val="005D75F2"/>
    <w:rsid w:val="005E03F0"/>
    <w:rsid w:val="005E09EB"/>
    <w:rsid w:val="005F4948"/>
    <w:rsid w:val="005F57F6"/>
    <w:rsid w:val="00601B84"/>
    <w:rsid w:val="00603360"/>
    <w:rsid w:val="006057BA"/>
    <w:rsid w:val="006102F4"/>
    <w:rsid w:val="0061205D"/>
    <w:rsid w:val="00615EAD"/>
    <w:rsid w:val="00616AC5"/>
    <w:rsid w:val="00617622"/>
    <w:rsid w:val="00623FEC"/>
    <w:rsid w:val="006262AA"/>
    <w:rsid w:val="006271B8"/>
    <w:rsid w:val="0063517B"/>
    <w:rsid w:val="0064090A"/>
    <w:rsid w:val="00644861"/>
    <w:rsid w:val="0064497E"/>
    <w:rsid w:val="00645109"/>
    <w:rsid w:val="00645B9F"/>
    <w:rsid w:val="006568D6"/>
    <w:rsid w:val="00661413"/>
    <w:rsid w:val="00662CFE"/>
    <w:rsid w:val="00666C50"/>
    <w:rsid w:val="006677CD"/>
    <w:rsid w:val="006737CC"/>
    <w:rsid w:val="006744F5"/>
    <w:rsid w:val="006759E5"/>
    <w:rsid w:val="00681231"/>
    <w:rsid w:val="00681F01"/>
    <w:rsid w:val="006865C5"/>
    <w:rsid w:val="00691FDF"/>
    <w:rsid w:val="00692C24"/>
    <w:rsid w:val="00695DCB"/>
    <w:rsid w:val="006A1927"/>
    <w:rsid w:val="006A2D28"/>
    <w:rsid w:val="006A30B7"/>
    <w:rsid w:val="006B02DE"/>
    <w:rsid w:val="006B41CE"/>
    <w:rsid w:val="006B4F48"/>
    <w:rsid w:val="006B7C49"/>
    <w:rsid w:val="006C646D"/>
    <w:rsid w:val="006C7F7F"/>
    <w:rsid w:val="006D2BCA"/>
    <w:rsid w:val="006D3035"/>
    <w:rsid w:val="006E1BB3"/>
    <w:rsid w:val="006E65F2"/>
    <w:rsid w:val="006E6CA0"/>
    <w:rsid w:val="006E76E9"/>
    <w:rsid w:val="006F1CF7"/>
    <w:rsid w:val="006F3C7F"/>
    <w:rsid w:val="006F4A91"/>
    <w:rsid w:val="00721915"/>
    <w:rsid w:val="00722D72"/>
    <w:rsid w:val="00726C3B"/>
    <w:rsid w:val="00730058"/>
    <w:rsid w:val="007302DA"/>
    <w:rsid w:val="00731531"/>
    <w:rsid w:val="007376D4"/>
    <w:rsid w:val="00743288"/>
    <w:rsid w:val="0074409D"/>
    <w:rsid w:val="00744459"/>
    <w:rsid w:val="007525AF"/>
    <w:rsid w:val="00752E1B"/>
    <w:rsid w:val="00765683"/>
    <w:rsid w:val="00770A72"/>
    <w:rsid w:val="00773284"/>
    <w:rsid w:val="007747A1"/>
    <w:rsid w:val="00785A3E"/>
    <w:rsid w:val="007950C6"/>
    <w:rsid w:val="0079596F"/>
    <w:rsid w:val="007A04C4"/>
    <w:rsid w:val="007A38FC"/>
    <w:rsid w:val="007B0508"/>
    <w:rsid w:val="007B41D7"/>
    <w:rsid w:val="007B5AD5"/>
    <w:rsid w:val="007B7AFD"/>
    <w:rsid w:val="007B7F02"/>
    <w:rsid w:val="007C0B27"/>
    <w:rsid w:val="007C114B"/>
    <w:rsid w:val="007C21B8"/>
    <w:rsid w:val="007C65B1"/>
    <w:rsid w:val="007D12E1"/>
    <w:rsid w:val="007D503F"/>
    <w:rsid w:val="007E009B"/>
    <w:rsid w:val="007E1EFF"/>
    <w:rsid w:val="007E2990"/>
    <w:rsid w:val="007E45B5"/>
    <w:rsid w:val="007E62B4"/>
    <w:rsid w:val="007F2239"/>
    <w:rsid w:val="007F553A"/>
    <w:rsid w:val="007F6873"/>
    <w:rsid w:val="007F7EE9"/>
    <w:rsid w:val="00803314"/>
    <w:rsid w:val="00807F0D"/>
    <w:rsid w:val="00811AFA"/>
    <w:rsid w:val="00817032"/>
    <w:rsid w:val="008171F9"/>
    <w:rsid w:val="00825CCB"/>
    <w:rsid w:val="008267EF"/>
    <w:rsid w:val="008321D2"/>
    <w:rsid w:val="00837265"/>
    <w:rsid w:val="008373EE"/>
    <w:rsid w:val="008374D5"/>
    <w:rsid w:val="00840CDC"/>
    <w:rsid w:val="00842E69"/>
    <w:rsid w:val="008531F4"/>
    <w:rsid w:val="0086294A"/>
    <w:rsid w:val="00863441"/>
    <w:rsid w:val="0086446E"/>
    <w:rsid w:val="008668E9"/>
    <w:rsid w:val="008704F8"/>
    <w:rsid w:val="00873164"/>
    <w:rsid w:val="0087566C"/>
    <w:rsid w:val="00880902"/>
    <w:rsid w:val="0088573E"/>
    <w:rsid w:val="0089268A"/>
    <w:rsid w:val="00895A3E"/>
    <w:rsid w:val="008965FE"/>
    <w:rsid w:val="00897A2E"/>
    <w:rsid w:val="008A5B5D"/>
    <w:rsid w:val="008B1A87"/>
    <w:rsid w:val="008B1B02"/>
    <w:rsid w:val="008B3479"/>
    <w:rsid w:val="008C1777"/>
    <w:rsid w:val="008C5F0D"/>
    <w:rsid w:val="008C64E7"/>
    <w:rsid w:val="008C6E72"/>
    <w:rsid w:val="008C7504"/>
    <w:rsid w:val="008D475E"/>
    <w:rsid w:val="008E5BE8"/>
    <w:rsid w:val="008F0D17"/>
    <w:rsid w:val="008F25C7"/>
    <w:rsid w:val="008F6981"/>
    <w:rsid w:val="008F74AC"/>
    <w:rsid w:val="00900AA6"/>
    <w:rsid w:val="00903B6B"/>
    <w:rsid w:val="009061A3"/>
    <w:rsid w:val="009066A7"/>
    <w:rsid w:val="009109BC"/>
    <w:rsid w:val="00910B3E"/>
    <w:rsid w:val="00916161"/>
    <w:rsid w:val="00916288"/>
    <w:rsid w:val="00920574"/>
    <w:rsid w:val="00920A41"/>
    <w:rsid w:val="009212A5"/>
    <w:rsid w:val="00926EE5"/>
    <w:rsid w:val="00926FCC"/>
    <w:rsid w:val="00930636"/>
    <w:rsid w:val="009342F3"/>
    <w:rsid w:val="009360FB"/>
    <w:rsid w:val="00942D5E"/>
    <w:rsid w:val="009468C7"/>
    <w:rsid w:val="00956B22"/>
    <w:rsid w:val="00957508"/>
    <w:rsid w:val="00961E37"/>
    <w:rsid w:val="00964041"/>
    <w:rsid w:val="00965C61"/>
    <w:rsid w:val="00965D36"/>
    <w:rsid w:val="009700A9"/>
    <w:rsid w:val="0097314F"/>
    <w:rsid w:val="009739AB"/>
    <w:rsid w:val="00973A12"/>
    <w:rsid w:val="00974C31"/>
    <w:rsid w:val="00974F79"/>
    <w:rsid w:val="009857DF"/>
    <w:rsid w:val="00991B05"/>
    <w:rsid w:val="0099519B"/>
    <w:rsid w:val="00996257"/>
    <w:rsid w:val="009A08C5"/>
    <w:rsid w:val="009A33B8"/>
    <w:rsid w:val="009A5D6A"/>
    <w:rsid w:val="009A7AB9"/>
    <w:rsid w:val="009B185A"/>
    <w:rsid w:val="009B45A9"/>
    <w:rsid w:val="009B54FB"/>
    <w:rsid w:val="009B5B4B"/>
    <w:rsid w:val="009B65F1"/>
    <w:rsid w:val="009C357C"/>
    <w:rsid w:val="009C6680"/>
    <w:rsid w:val="009D3391"/>
    <w:rsid w:val="009E0127"/>
    <w:rsid w:val="009E022B"/>
    <w:rsid w:val="009F04A4"/>
    <w:rsid w:val="009F0CA2"/>
    <w:rsid w:val="009F5AC3"/>
    <w:rsid w:val="009F6390"/>
    <w:rsid w:val="009F691A"/>
    <w:rsid w:val="009F7CFA"/>
    <w:rsid w:val="00A0031C"/>
    <w:rsid w:val="00A02A80"/>
    <w:rsid w:val="00A02D6B"/>
    <w:rsid w:val="00A06BFF"/>
    <w:rsid w:val="00A10BD4"/>
    <w:rsid w:val="00A1190E"/>
    <w:rsid w:val="00A138A5"/>
    <w:rsid w:val="00A205CF"/>
    <w:rsid w:val="00A206FD"/>
    <w:rsid w:val="00A20CD6"/>
    <w:rsid w:val="00A21E77"/>
    <w:rsid w:val="00A27104"/>
    <w:rsid w:val="00A304A4"/>
    <w:rsid w:val="00A34864"/>
    <w:rsid w:val="00A37576"/>
    <w:rsid w:val="00A443E6"/>
    <w:rsid w:val="00A464BC"/>
    <w:rsid w:val="00A54545"/>
    <w:rsid w:val="00A55AB2"/>
    <w:rsid w:val="00A61782"/>
    <w:rsid w:val="00A634DC"/>
    <w:rsid w:val="00A70450"/>
    <w:rsid w:val="00A70C69"/>
    <w:rsid w:val="00A7119F"/>
    <w:rsid w:val="00A766B6"/>
    <w:rsid w:val="00A81A62"/>
    <w:rsid w:val="00A92F40"/>
    <w:rsid w:val="00A93173"/>
    <w:rsid w:val="00A96697"/>
    <w:rsid w:val="00AA100C"/>
    <w:rsid w:val="00AA3D73"/>
    <w:rsid w:val="00AA5688"/>
    <w:rsid w:val="00AA616C"/>
    <w:rsid w:val="00AA7CFF"/>
    <w:rsid w:val="00AB23D7"/>
    <w:rsid w:val="00AB3C91"/>
    <w:rsid w:val="00AC1918"/>
    <w:rsid w:val="00AC53F0"/>
    <w:rsid w:val="00AD23DA"/>
    <w:rsid w:val="00AE3BA2"/>
    <w:rsid w:val="00AE44C9"/>
    <w:rsid w:val="00AE7538"/>
    <w:rsid w:val="00B01AA7"/>
    <w:rsid w:val="00B0402A"/>
    <w:rsid w:val="00B10659"/>
    <w:rsid w:val="00B11505"/>
    <w:rsid w:val="00B140AF"/>
    <w:rsid w:val="00B25883"/>
    <w:rsid w:val="00B27680"/>
    <w:rsid w:val="00B30DDA"/>
    <w:rsid w:val="00B30FC5"/>
    <w:rsid w:val="00B31BFF"/>
    <w:rsid w:val="00B41F9D"/>
    <w:rsid w:val="00B42E2D"/>
    <w:rsid w:val="00B45440"/>
    <w:rsid w:val="00B51F0D"/>
    <w:rsid w:val="00B51F50"/>
    <w:rsid w:val="00B772DF"/>
    <w:rsid w:val="00B821A6"/>
    <w:rsid w:val="00B97F61"/>
    <w:rsid w:val="00BA1029"/>
    <w:rsid w:val="00BA3841"/>
    <w:rsid w:val="00BA38A7"/>
    <w:rsid w:val="00BA390A"/>
    <w:rsid w:val="00BA3E23"/>
    <w:rsid w:val="00BB3402"/>
    <w:rsid w:val="00BB464D"/>
    <w:rsid w:val="00BB6E7E"/>
    <w:rsid w:val="00BB75B4"/>
    <w:rsid w:val="00BB78E1"/>
    <w:rsid w:val="00BC1C19"/>
    <w:rsid w:val="00BC6422"/>
    <w:rsid w:val="00BD2223"/>
    <w:rsid w:val="00BE05AC"/>
    <w:rsid w:val="00BE0661"/>
    <w:rsid w:val="00BE1190"/>
    <w:rsid w:val="00BE2638"/>
    <w:rsid w:val="00BE4283"/>
    <w:rsid w:val="00BE5D31"/>
    <w:rsid w:val="00BE6C1A"/>
    <w:rsid w:val="00BE6F67"/>
    <w:rsid w:val="00BF1125"/>
    <w:rsid w:val="00BF13B5"/>
    <w:rsid w:val="00BF4768"/>
    <w:rsid w:val="00BF6B28"/>
    <w:rsid w:val="00C006BC"/>
    <w:rsid w:val="00C07C1D"/>
    <w:rsid w:val="00C2006C"/>
    <w:rsid w:val="00C21DF2"/>
    <w:rsid w:val="00C23DD1"/>
    <w:rsid w:val="00C326F2"/>
    <w:rsid w:val="00C327AF"/>
    <w:rsid w:val="00C34FA3"/>
    <w:rsid w:val="00C3580C"/>
    <w:rsid w:val="00C36759"/>
    <w:rsid w:val="00C4019E"/>
    <w:rsid w:val="00C4093D"/>
    <w:rsid w:val="00C42FD4"/>
    <w:rsid w:val="00C43B63"/>
    <w:rsid w:val="00C44C12"/>
    <w:rsid w:val="00C44D5F"/>
    <w:rsid w:val="00C50A22"/>
    <w:rsid w:val="00C51072"/>
    <w:rsid w:val="00C55C07"/>
    <w:rsid w:val="00C55DFF"/>
    <w:rsid w:val="00C60335"/>
    <w:rsid w:val="00C61483"/>
    <w:rsid w:val="00C629C8"/>
    <w:rsid w:val="00C675B7"/>
    <w:rsid w:val="00C70B08"/>
    <w:rsid w:val="00C750CF"/>
    <w:rsid w:val="00C90830"/>
    <w:rsid w:val="00C908D9"/>
    <w:rsid w:val="00C917BA"/>
    <w:rsid w:val="00C95B9C"/>
    <w:rsid w:val="00CA37E4"/>
    <w:rsid w:val="00CA464D"/>
    <w:rsid w:val="00CA6855"/>
    <w:rsid w:val="00CB07FD"/>
    <w:rsid w:val="00CB0D4F"/>
    <w:rsid w:val="00CB0F33"/>
    <w:rsid w:val="00CB70AF"/>
    <w:rsid w:val="00CC05E6"/>
    <w:rsid w:val="00CC15A8"/>
    <w:rsid w:val="00CC18E7"/>
    <w:rsid w:val="00CC2029"/>
    <w:rsid w:val="00CC6025"/>
    <w:rsid w:val="00CD24F8"/>
    <w:rsid w:val="00CD5035"/>
    <w:rsid w:val="00CE15AE"/>
    <w:rsid w:val="00CF05AA"/>
    <w:rsid w:val="00CF2F43"/>
    <w:rsid w:val="00CF66DD"/>
    <w:rsid w:val="00CF76AF"/>
    <w:rsid w:val="00D01317"/>
    <w:rsid w:val="00D01A55"/>
    <w:rsid w:val="00D10C69"/>
    <w:rsid w:val="00D10E1F"/>
    <w:rsid w:val="00D11E5E"/>
    <w:rsid w:val="00D14B11"/>
    <w:rsid w:val="00D20DA5"/>
    <w:rsid w:val="00D245A2"/>
    <w:rsid w:val="00D316BD"/>
    <w:rsid w:val="00D427CF"/>
    <w:rsid w:val="00D45DE9"/>
    <w:rsid w:val="00D46E93"/>
    <w:rsid w:val="00D57B77"/>
    <w:rsid w:val="00D61CBC"/>
    <w:rsid w:val="00D736AC"/>
    <w:rsid w:val="00D931E7"/>
    <w:rsid w:val="00D96C82"/>
    <w:rsid w:val="00D97301"/>
    <w:rsid w:val="00DA2FDD"/>
    <w:rsid w:val="00DA4663"/>
    <w:rsid w:val="00DA5D66"/>
    <w:rsid w:val="00DA6DFD"/>
    <w:rsid w:val="00DB26F4"/>
    <w:rsid w:val="00DB4A7B"/>
    <w:rsid w:val="00DB4E80"/>
    <w:rsid w:val="00DC41ED"/>
    <w:rsid w:val="00DC5932"/>
    <w:rsid w:val="00DC5CE7"/>
    <w:rsid w:val="00DD2613"/>
    <w:rsid w:val="00DE4A23"/>
    <w:rsid w:val="00DF62DD"/>
    <w:rsid w:val="00DF7B9B"/>
    <w:rsid w:val="00E07C55"/>
    <w:rsid w:val="00E20613"/>
    <w:rsid w:val="00E22CC7"/>
    <w:rsid w:val="00E3180F"/>
    <w:rsid w:val="00E5790C"/>
    <w:rsid w:val="00E57C0A"/>
    <w:rsid w:val="00E613FC"/>
    <w:rsid w:val="00E617FD"/>
    <w:rsid w:val="00E71760"/>
    <w:rsid w:val="00E8472D"/>
    <w:rsid w:val="00E85903"/>
    <w:rsid w:val="00E91A80"/>
    <w:rsid w:val="00E91F6B"/>
    <w:rsid w:val="00E9574B"/>
    <w:rsid w:val="00E97B50"/>
    <w:rsid w:val="00EA115F"/>
    <w:rsid w:val="00EA3D8B"/>
    <w:rsid w:val="00EA41AC"/>
    <w:rsid w:val="00EA4C96"/>
    <w:rsid w:val="00EA4F0B"/>
    <w:rsid w:val="00EA7A15"/>
    <w:rsid w:val="00EB0690"/>
    <w:rsid w:val="00EB1D03"/>
    <w:rsid w:val="00EB1F74"/>
    <w:rsid w:val="00EB5D68"/>
    <w:rsid w:val="00EC7201"/>
    <w:rsid w:val="00EC7F24"/>
    <w:rsid w:val="00ED15E2"/>
    <w:rsid w:val="00EF2076"/>
    <w:rsid w:val="00EF258B"/>
    <w:rsid w:val="00F00613"/>
    <w:rsid w:val="00F02CB6"/>
    <w:rsid w:val="00F075D2"/>
    <w:rsid w:val="00F15D18"/>
    <w:rsid w:val="00F16A9B"/>
    <w:rsid w:val="00F17F7F"/>
    <w:rsid w:val="00F27AAF"/>
    <w:rsid w:val="00F27EA3"/>
    <w:rsid w:val="00F30E07"/>
    <w:rsid w:val="00F435F1"/>
    <w:rsid w:val="00F46553"/>
    <w:rsid w:val="00F5118B"/>
    <w:rsid w:val="00F5471C"/>
    <w:rsid w:val="00F55805"/>
    <w:rsid w:val="00F56354"/>
    <w:rsid w:val="00F606FB"/>
    <w:rsid w:val="00F6162D"/>
    <w:rsid w:val="00F62C52"/>
    <w:rsid w:val="00F6379B"/>
    <w:rsid w:val="00F66527"/>
    <w:rsid w:val="00F676F6"/>
    <w:rsid w:val="00F67B66"/>
    <w:rsid w:val="00F72C50"/>
    <w:rsid w:val="00F73F74"/>
    <w:rsid w:val="00F8225E"/>
    <w:rsid w:val="00F93C0F"/>
    <w:rsid w:val="00FA0856"/>
    <w:rsid w:val="00FA2427"/>
    <w:rsid w:val="00FB3D42"/>
    <w:rsid w:val="00FC0209"/>
    <w:rsid w:val="00FC164E"/>
    <w:rsid w:val="00FD07E7"/>
    <w:rsid w:val="00FD1473"/>
    <w:rsid w:val="00FD2F31"/>
    <w:rsid w:val="00FD2FA2"/>
    <w:rsid w:val="00FE19CB"/>
    <w:rsid w:val="00FF0707"/>
    <w:rsid w:val="00FF561B"/>
    <w:rsid w:val="00FF57ED"/>
    <w:rsid w:val="00FF5D29"/>
    <w:rsid w:val="2C30949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DBF1B"/>
  <w15:docId w15:val="{46FE4499-91AD-4453-98F3-0D2A7A0C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A49"/>
    <w:rPr>
      <w:sz w:val="24"/>
      <w:lang w:val="en-CA"/>
    </w:rPr>
  </w:style>
  <w:style w:type="paragraph" w:styleId="Heading1">
    <w:name w:val="heading 1"/>
    <w:basedOn w:val="Normal"/>
    <w:next w:val="Normal"/>
    <w:uiPriority w:val="9"/>
    <w:qFormat/>
    <w:rsid w:val="00016F68"/>
    <w:pPr>
      <w:keepNext/>
      <w:keepLines/>
      <w:spacing w:before="320" w:after="240" w:line="259" w:lineRule="auto"/>
      <w:ind w:firstLine="170"/>
      <w:outlineLvl w:val="0"/>
    </w:pPr>
    <w:rPr>
      <w:rFonts w:eastAsia="Helvetica Neue"/>
      <w:b/>
      <w:color w:val="FFFFFF" w:themeColor="background1"/>
      <w:sz w:val="70"/>
      <w:szCs w:val="36"/>
    </w:rPr>
  </w:style>
  <w:style w:type="paragraph" w:styleId="Heading2">
    <w:name w:val="heading 2"/>
    <w:basedOn w:val="Heading1"/>
    <w:next w:val="Normal"/>
    <w:uiPriority w:val="9"/>
    <w:unhideWhenUsed/>
    <w:qFormat/>
    <w:rsid w:val="003322F1"/>
    <w:pPr>
      <w:pBdr>
        <w:bottom w:val="single" w:sz="24" w:space="5" w:color="D22329"/>
      </w:pBdr>
      <w:ind w:firstLine="0"/>
      <w:outlineLvl w:val="1"/>
    </w:pPr>
    <w:rPr>
      <w:color w:val="000000" w:themeColor="text1"/>
      <w:sz w:val="48"/>
    </w:rPr>
  </w:style>
  <w:style w:type="paragraph" w:styleId="Heading3">
    <w:name w:val="heading 3"/>
    <w:next w:val="Normal"/>
    <w:uiPriority w:val="9"/>
    <w:unhideWhenUsed/>
    <w:qFormat/>
    <w:rsid w:val="0014594B"/>
    <w:pPr>
      <w:pBdr>
        <w:top w:val="single" w:sz="18" w:space="4" w:color="000000" w:themeColor="text1"/>
        <w:bottom w:val="single" w:sz="24" w:space="4" w:color="D22329"/>
      </w:pBdr>
      <w:shd w:val="clear" w:color="auto" w:fill="000000" w:themeFill="text1"/>
      <w:ind w:firstLine="170"/>
      <w:outlineLvl w:val="2"/>
    </w:pPr>
    <w:rPr>
      <w:rFonts w:ascii="Helvetica" w:eastAsia="Helvetica Neue" w:hAnsi="Helvetica"/>
      <w:b/>
      <w:color w:val="FFFFFF" w:themeColor="background1"/>
      <w:sz w:val="40"/>
      <w:lang w:val="en-CA"/>
    </w:rPr>
  </w:style>
  <w:style w:type="paragraph" w:styleId="Heading4">
    <w:name w:val="heading 4"/>
    <w:next w:val="Normal"/>
    <w:uiPriority w:val="9"/>
    <w:unhideWhenUsed/>
    <w:qFormat/>
    <w:rsid w:val="0014594B"/>
    <w:pPr>
      <w:spacing w:before="240" w:after="240" w:line="240" w:lineRule="auto"/>
      <w:outlineLvl w:val="3"/>
    </w:pPr>
    <w:rPr>
      <w:rFonts w:ascii="Helvetica" w:hAnsi="Helvetica"/>
      <w:b/>
      <w:color w:val="000000" w:themeColor="text1"/>
      <w:sz w:val="32"/>
      <w:szCs w:val="32"/>
      <w:lang w:val="en-CA"/>
    </w:rPr>
  </w:style>
  <w:style w:type="paragraph" w:styleId="Heading5">
    <w:name w:val="heading 5"/>
    <w:next w:val="Normal"/>
    <w:uiPriority w:val="9"/>
    <w:unhideWhenUsed/>
    <w:qFormat/>
    <w:rsid w:val="002D7A49"/>
    <w:pPr>
      <w:pBdr>
        <w:bottom w:val="single" w:sz="18" w:space="4" w:color="F2EDE9"/>
      </w:pBdr>
      <w:spacing w:before="240" w:after="360"/>
      <w:outlineLvl w:val="4"/>
    </w:pPr>
    <w:rPr>
      <w:color w:val="000000" w:themeColor="text1"/>
      <w:sz w:val="21"/>
      <w:szCs w:val="24"/>
      <w:lang w:val="en-CA"/>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TOCHeading">
    <w:name w:val="TOC Heading"/>
    <w:basedOn w:val="Heading1"/>
    <w:next w:val="Normal"/>
    <w:uiPriority w:val="39"/>
    <w:unhideWhenUsed/>
    <w:qFormat/>
    <w:rsid w:val="00A81A62"/>
    <w:pPr>
      <w:outlineLvl w:val="9"/>
    </w:pPr>
    <w:rPr>
      <w:rFonts w:asciiTheme="majorHAnsi" w:eastAsiaTheme="majorEastAsia" w:hAnsiTheme="majorHAnsi" w:cstheme="majorBidi"/>
      <w:color w:val="365F91" w:themeColor="accent1" w:themeShade="BF"/>
      <w:lang w:val="en-US"/>
    </w:rPr>
  </w:style>
  <w:style w:type="paragraph" w:styleId="TOC2">
    <w:name w:val="toc 2"/>
    <w:basedOn w:val="Normal"/>
    <w:next w:val="Normal"/>
    <w:autoRedefine/>
    <w:uiPriority w:val="39"/>
    <w:unhideWhenUsed/>
    <w:rsid w:val="003322F1"/>
    <w:pPr>
      <w:tabs>
        <w:tab w:val="right" w:leader="dot" w:pos="9345"/>
      </w:tabs>
      <w:spacing w:after="100" w:line="259" w:lineRule="auto"/>
      <w:ind w:left="216"/>
    </w:pPr>
    <w:rPr>
      <w:rFonts w:eastAsiaTheme="minorEastAsia" w:cs="Times New Roman"/>
      <w:lang w:val="en-US"/>
    </w:rPr>
  </w:style>
  <w:style w:type="paragraph" w:styleId="TOC1">
    <w:name w:val="toc 1"/>
    <w:basedOn w:val="Normal"/>
    <w:next w:val="Normal"/>
    <w:autoRedefine/>
    <w:uiPriority w:val="39"/>
    <w:unhideWhenUsed/>
    <w:rsid w:val="003322F1"/>
    <w:pPr>
      <w:tabs>
        <w:tab w:val="right" w:leader="dot" w:pos="9345"/>
      </w:tabs>
      <w:spacing w:after="120" w:line="259" w:lineRule="auto"/>
    </w:pPr>
    <w:rPr>
      <w:rFonts w:eastAsiaTheme="minorEastAsia" w:cs="Times New Roman"/>
      <w:b/>
      <w:bCs/>
      <w:noProof/>
      <w:lang w:val="en-US"/>
    </w:rPr>
  </w:style>
  <w:style w:type="paragraph" w:styleId="TOC3">
    <w:name w:val="toc 3"/>
    <w:basedOn w:val="Normal"/>
    <w:next w:val="Normal"/>
    <w:autoRedefine/>
    <w:uiPriority w:val="39"/>
    <w:unhideWhenUsed/>
    <w:rsid w:val="005F57F6"/>
    <w:pPr>
      <w:spacing w:after="100" w:line="259" w:lineRule="auto"/>
      <w:ind w:left="440"/>
    </w:pPr>
    <w:rPr>
      <w:rFonts w:eastAsiaTheme="minorEastAsia" w:cs="Times New Roman"/>
      <w:sz w:val="22"/>
      <w:lang w:val="en-US"/>
    </w:rPr>
  </w:style>
  <w:style w:type="paragraph" w:styleId="Header">
    <w:name w:val="header"/>
    <w:basedOn w:val="Normal"/>
    <w:link w:val="HeaderChar"/>
    <w:uiPriority w:val="99"/>
    <w:unhideWhenUsed/>
    <w:rsid w:val="00F93C0F"/>
    <w:pPr>
      <w:tabs>
        <w:tab w:val="center" w:pos="4680"/>
        <w:tab w:val="right" w:pos="9360"/>
      </w:tabs>
      <w:spacing w:line="240" w:lineRule="auto"/>
    </w:pPr>
  </w:style>
  <w:style w:type="character" w:customStyle="1" w:styleId="HeaderChar">
    <w:name w:val="Header Char"/>
    <w:basedOn w:val="DefaultParagraphFont"/>
    <w:link w:val="Header"/>
    <w:uiPriority w:val="99"/>
    <w:rsid w:val="00F93C0F"/>
  </w:style>
  <w:style w:type="paragraph" w:styleId="Footer">
    <w:name w:val="footer"/>
    <w:basedOn w:val="Normal"/>
    <w:link w:val="FooterChar"/>
    <w:uiPriority w:val="99"/>
    <w:unhideWhenUsed/>
    <w:rsid w:val="00F93C0F"/>
    <w:pPr>
      <w:tabs>
        <w:tab w:val="center" w:pos="4680"/>
        <w:tab w:val="right" w:pos="9360"/>
      </w:tabs>
      <w:spacing w:line="240" w:lineRule="auto"/>
    </w:pPr>
  </w:style>
  <w:style w:type="character" w:customStyle="1" w:styleId="FooterChar">
    <w:name w:val="Footer Char"/>
    <w:basedOn w:val="DefaultParagraphFont"/>
    <w:link w:val="Footer"/>
    <w:uiPriority w:val="99"/>
    <w:rsid w:val="00F93C0F"/>
  </w:style>
  <w:style w:type="paragraph" w:styleId="ListParagraph">
    <w:name w:val="List Paragraph"/>
    <w:basedOn w:val="Normal"/>
    <w:uiPriority w:val="34"/>
    <w:qFormat/>
    <w:rsid w:val="00F15D18"/>
    <w:pPr>
      <w:ind w:left="720"/>
      <w:contextualSpacing/>
    </w:pPr>
  </w:style>
  <w:style w:type="paragraph" w:customStyle="1" w:styleId="paragraph">
    <w:name w:val="paragraph"/>
    <w:basedOn w:val="Normal"/>
    <w:rsid w:val="000551B9"/>
    <w:pPr>
      <w:spacing w:before="100" w:beforeAutospacing="1" w:after="100" w:afterAutospacing="1" w:line="240" w:lineRule="auto"/>
    </w:pPr>
    <w:rPr>
      <w:rFonts w:ascii="Times New Roman" w:eastAsia="Times New Roman" w:hAnsi="Times New Roman" w:cs="Times New Roman"/>
      <w:szCs w:val="24"/>
      <w:lang w:eastAsia="en-CA"/>
    </w:rPr>
  </w:style>
  <w:style w:type="character" w:customStyle="1" w:styleId="normaltextrun">
    <w:name w:val="normaltextrun"/>
    <w:basedOn w:val="DefaultParagraphFont"/>
    <w:rsid w:val="00E617FD"/>
  </w:style>
  <w:style w:type="character" w:customStyle="1" w:styleId="eop">
    <w:name w:val="eop"/>
    <w:basedOn w:val="DefaultParagraphFont"/>
    <w:rsid w:val="00E617FD"/>
  </w:style>
  <w:style w:type="character" w:styleId="Hyperlink">
    <w:name w:val="Hyperlink"/>
    <w:basedOn w:val="DefaultParagraphFont"/>
    <w:uiPriority w:val="99"/>
    <w:unhideWhenUsed/>
    <w:rsid w:val="00172933"/>
    <w:rPr>
      <w:color w:val="0070C0"/>
      <w:u w:val="single"/>
    </w:rPr>
  </w:style>
  <w:style w:type="character" w:styleId="UnresolvedMention">
    <w:name w:val="Unresolved Mention"/>
    <w:basedOn w:val="DefaultParagraphFont"/>
    <w:uiPriority w:val="99"/>
    <w:semiHidden/>
    <w:unhideWhenUsed/>
    <w:rsid w:val="00DA6DFD"/>
    <w:rPr>
      <w:color w:val="605E5C"/>
      <w:shd w:val="clear" w:color="auto" w:fill="E1DFDD"/>
    </w:rPr>
  </w:style>
  <w:style w:type="character" w:styleId="CommentReference">
    <w:name w:val="annotation reference"/>
    <w:basedOn w:val="DefaultParagraphFont"/>
    <w:uiPriority w:val="99"/>
    <w:semiHidden/>
    <w:unhideWhenUsed/>
    <w:rsid w:val="00DA6DFD"/>
    <w:rPr>
      <w:sz w:val="16"/>
      <w:szCs w:val="16"/>
    </w:rPr>
  </w:style>
  <w:style w:type="paragraph" w:styleId="CommentText">
    <w:name w:val="annotation text"/>
    <w:basedOn w:val="Normal"/>
    <w:link w:val="CommentTextChar"/>
    <w:uiPriority w:val="99"/>
    <w:unhideWhenUsed/>
    <w:rsid w:val="00DA6DFD"/>
    <w:pPr>
      <w:spacing w:line="240" w:lineRule="auto"/>
    </w:pPr>
    <w:rPr>
      <w:sz w:val="20"/>
      <w:szCs w:val="20"/>
    </w:rPr>
  </w:style>
  <w:style w:type="character" w:customStyle="1" w:styleId="CommentTextChar">
    <w:name w:val="Comment Text Char"/>
    <w:basedOn w:val="DefaultParagraphFont"/>
    <w:link w:val="CommentText"/>
    <w:uiPriority w:val="99"/>
    <w:rsid w:val="00DA6DFD"/>
    <w:rPr>
      <w:rFonts w:ascii="Helvetica Neue" w:hAnsi="Helvetica Neue"/>
      <w:sz w:val="20"/>
      <w:szCs w:val="20"/>
      <w:lang w:val="en-CA"/>
    </w:rPr>
  </w:style>
  <w:style w:type="paragraph" w:styleId="CommentSubject">
    <w:name w:val="annotation subject"/>
    <w:basedOn w:val="CommentText"/>
    <w:next w:val="CommentText"/>
    <w:link w:val="CommentSubjectChar"/>
    <w:uiPriority w:val="99"/>
    <w:semiHidden/>
    <w:unhideWhenUsed/>
    <w:rsid w:val="00DA6DFD"/>
    <w:rPr>
      <w:b/>
      <w:bCs/>
    </w:rPr>
  </w:style>
  <w:style w:type="character" w:customStyle="1" w:styleId="CommentSubjectChar">
    <w:name w:val="Comment Subject Char"/>
    <w:basedOn w:val="CommentTextChar"/>
    <w:link w:val="CommentSubject"/>
    <w:uiPriority w:val="99"/>
    <w:semiHidden/>
    <w:rsid w:val="00DA6DFD"/>
    <w:rPr>
      <w:rFonts w:ascii="Helvetica Neue" w:hAnsi="Helvetica Neue"/>
      <w:b/>
      <w:bCs/>
      <w:sz w:val="20"/>
      <w:szCs w:val="20"/>
      <w:lang w:val="en-CA"/>
    </w:rPr>
  </w:style>
  <w:style w:type="paragraph" w:styleId="Revision">
    <w:name w:val="Revision"/>
    <w:hidden/>
    <w:uiPriority w:val="99"/>
    <w:semiHidden/>
    <w:rsid w:val="003754CB"/>
    <w:pPr>
      <w:spacing w:line="240" w:lineRule="auto"/>
    </w:pPr>
    <w:rPr>
      <w:rFonts w:ascii="Helvetica Neue" w:hAnsi="Helvetica Neue"/>
      <w:lang w:val="en-CA"/>
    </w:rPr>
  </w:style>
  <w:style w:type="character" w:styleId="FollowedHyperlink">
    <w:name w:val="FollowedHyperlink"/>
    <w:basedOn w:val="DefaultParagraphFont"/>
    <w:uiPriority w:val="99"/>
    <w:semiHidden/>
    <w:unhideWhenUsed/>
    <w:rsid w:val="000B3578"/>
    <w:rPr>
      <w:color w:val="800080" w:themeColor="followedHyperlink"/>
      <w:u w:val="single"/>
    </w:rPr>
  </w:style>
  <w:style w:type="character" w:styleId="Mention">
    <w:name w:val="Mention"/>
    <w:basedOn w:val="DefaultParagraphFont"/>
    <w:uiPriority w:val="99"/>
    <w:unhideWhenUsed/>
    <w:rsid w:val="00DA5D66"/>
    <w:rPr>
      <w:color w:val="2B579A"/>
      <w:shd w:val="clear" w:color="auto" w:fill="E1DFDD"/>
    </w:rPr>
  </w:style>
  <w:style w:type="table" w:styleId="GridTable4-Accent6">
    <w:name w:val="Grid Table 4 Accent 6"/>
    <w:basedOn w:val="TableNormal"/>
    <w:uiPriority w:val="49"/>
    <w:rsid w:val="005B40DC"/>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basedOn w:val="TableNormal"/>
    <w:uiPriority w:val="39"/>
    <w:rsid w:val="004449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2D7A49"/>
    <w:pPr>
      <w:spacing w:after="120"/>
    </w:pPr>
    <w:rPr>
      <w:sz w:val="21"/>
      <w:szCs w:val="21"/>
    </w:rPr>
  </w:style>
  <w:style w:type="character" w:customStyle="1" w:styleId="BodyTextChar">
    <w:name w:val="Body Text Char"/>
    <w:basedOn w:val="DefaultParagraphFont"/>
    <w:link w:val="BodyText"/>
    <w:uiPriority w:val="99"/>
    <w:rsid w:val="002D7A49"/>
    <w:rPr>
      <w:sz w:val="21"/>
      <w:szCs w:val="21"/>
      <w:lang w:val="en-CA"/>
    </w:rPr>
  </w:style>
  <w:style w:type="paragraph" w:styleId="ListBullet">
    <w:name w:val="List Bullet"/>
    <w:basedOn w:val="Normal"/>
    <w:uiPriority w:val="99"/>
    <w:unhideWhenUsed/>
    <w:rsid w:val="00591D4F"/>
    <w:pPr>
      <w:numPr>
        <w:numId w:val="1"/>
      </w:numPr>
      <w:snapToGrid w:val="0"/>
      <w:spacing w:after="120" w:line="300" w:lineRule="exact"/>
    </w:pPr>
    <w:rPr>
      <w:rFonts w:ascii="Helvetica" w:hAnsi="Helvetica"/>
      <w:sz w:val="22"/>
    </w:rPr>
  </w:style>
  <w:style w:type="character" w:styleId="PageNumber">
    <w:name w:val="page number"/>
    <w:basedOn w:val="DefaultParagraphFont"/>
    <w:uiPriority w:val="99"/>
    <w:semiHidden/>
    <w:unhideWhenUsed/>
    <w:rsid w:val="00C42FD4"/>
  </w:style>
  <w:style w:type="paragraph" w:styleId="BodyTextIndent">
    <w:name w:val="Body Text Indent"/>
    <w:basedOn w:val="Normal"/>
    <w:link w:val="BodyTextIndentChar"/>
    <w:uiPriority w:val="99"/>
    <w:semiHidden/>
    <w:unhideWhenUsed/>
    <w:rsid w:val="001244BA"/>
    <w:pPr>
      <w:spacing w:after="120"/>
      <w:ind w:left="283"/>
    </w:pPr>
  </w:style>
  <w:style w:type="character" w:customStyle="1" w:styleId="BodyTextIndentChar">
    <w:name w:val="Body Text Indent Char"/>
    <w:basedOn w:val="DefaultParagraphFont"/>
    <w:link w:val="BodyTextIndent"/>
    <w:uiPriority w:val="99"/>
    <w:semiHidden/>
    <w:rsid w:val="001244BA"/>
    <w:rPr>
      <w:sz w:val="24"/>
      <w:lang w:val="en-CA"/>
    </w:rPr>
  </w:style>
  <w:style w:type="paragraph" w:styleId="BodyTextFirstIndent2">
    <w:name w:val="Body Text First Indent 2"/>
    <w:basedOn w:val="BodyTextIndent"/>
    <w:link w:val="BodyTextFirstIndent2Char"/>
    <w:uiPriority w:val="99"/>
    <w:unhideWhenUsed/>
    <w:rsid w:val="0049234D"/>
    <w:pPr>
      <w:ind w:left="425" w:hanging="425"/>
    </w:pPr>
  </w:style>
  <w:style w:type="character" w:customStyle="1" w:styleId="BodyTextFirstIndent2Char">
    <w:name w:val="Body Text First Indent 2 Char"/>
    <w:basedOn w:val="BodyTextIndentChar"/>
    <w:link w:val="BodyTextFirstIndent2"/>
    <w:uiPriority w:val="99"/>
    <w:rsid w:val="0049234D"/>
    <w:rPr>
      <w:sz w:val="24"/>
      <w:lang w:val="en-CA"/>
    </w:rPr>
  </w:style>
  <w:style w:type="paragraph" w:styleId="BodyText2">
    <w:name w:val="Body Text 2"/>
    <w:basedOn w:val="BodyTextFirstIndent2"/>
    <w:link w:val="BodyText2Char"/>
    <w:uiPriority w:val="99"/>
    <w:unhideWhenUsed/>
    <w:rsid w:val="00172933"/>
    <w:pPr>
      <w:ind w:left="765"/>
    </w:pPr>
    <w:rPr>
      <w:sz w:val="22"/>
    </w:rPr>
  </w:style>
  <w:style w:type="character" w:customStyle="1" w:styleId="BodyText2Char">
    <w:name w:val="Body Text 2 Char"/>
    <w:basedOn w:val="DefaultParagraphFont"/>
    <w:link w:val="BodyText2"/>
    <w:uiPriority w:val="99"/>
    <w:rsid w:val="00172933"/>
    <w:rPr>
      <w:lang w:val="en-CA"/>
    </w:rPr>
  </w:style>
  <w:style w:type="paragraph" w:styleId="BalloonText">
    <w:name w:val="Balloon Text"/>
    <w:basedOn w:val="Normal"/>
    <w:link w:val="BalloonTextChar"/>
    <w:uiPriority w:val="99"/>
    <w:semiHidden/>
    <w:unhideWhenUsed/>
    <w:rsid w:val="00014BDC"/>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4BDC"/>
    <w:rPr>
      <w:rFonts w:ascii="Times New Roman" w:hAnsi="Times New Roman" w:cs="Times New Roman"/>
      <w:sz w:val="18"/>
      <w:szCs w:val="18"/>
      <w:lang w:val="en-CA"/>
    </w:rPr>
  </w:style>
  <w:style w:type="paragraph" w:customStyle="1" w:styleId="Heading3-Alt">
    <w:name w:val="Heading 3 - Alt"/>
    <w:basedOn w:val="Heading3"/>
    <w:qFormat/>
    <w:rsid w:val="00616AC5"/>
    <w:pPr>
      <w:pBdr>
        <w:top w:val="none" w:sz="0" w:space="0" w:color="auto"/>
        <w:bottom w:val="none" w:sz="0" w:space="0" w:color="auto"/>
      </w:pBdr>
      <w:shd w:val="clear" w:color="auto" w:fill="auto"/>
      <w:spacing w:before="240" w:after="120" w:line="240" w:lineRule="auto"/>
      <w:ind w:firstLine="0"/>
      <w:outlineLvl w:val="9"/>
    </w:pPr>
    <w:rPr>
      <w:rFonts w:ascii="Arial" w:hAnsi="Arial"/>
      <w:color w:val="000000" w:themeColor="text1"/>
      <w:sz w:val="24"/>
      <w:szCs w:val="24"/>
    </w:rPr>
  </w:style>
  <w:style w:type="paragraph" w:styleId="BodyText3">
    <w:name w:val="Body Text 3"/>
    <w:basedOn w:val="BodyText"/>
    <w:link w:val="BodyText3Char"/>
    <w:uiPriority w:val="99"/>
    <w:unhideWhenUsed/>
    <w:rsid w:val="000E12EC"/>
    <w:pPr>
      <w:spacing w:before="360" w:after="240"/>
    </w:pPr>
    <w:rPr>
      <w:i/>
      <w:iCs/>
    </w:rPr>
  </w:style>
  <w:style w:type="character" w:customStyle="1" w:styleId="BodyText3Char">
    <w:name w:val="Body Text 3 Char"/>
    <w:basedOn w:val="DefaultParagraphFont"/>
    <w:link w:val="BodyText3"/>
    <w:uiPriority w:val="99"/>
    <w:rsid w:val="000E12EC"/>
    <w:rPr>
      <w:i/>
      <w:iCs/>
      <w:sz w:val="21"/>
      <w:szCs w:val="21"/>
      <w:lang w:val="en-CA"/>
    </w:rPr>
  </w:style>
  <w:style w:type="paragraph" w:customStyle="1" w:styleId="Heading3-Intro">
    <w:name w:val="Heading 3 - Intro"/>
    <w:basedOn w:val="BodyText3"/>
    <w:qFormat/>
    <w:rsid w:val="006A2D28"/>
    <w:pPr>
      <w:pBdr>
        <w:top w:val="single" w:sz="18" w:space="1" w:color="000000" w:themeColor="text1"/>
      </w:pBdr>
      <w:shd w:val="clear" w:color="auto" w:fill="000000" w:themeFill="text1"/>
    </w:pPr>
  </w:style>
  <w:style w:type="paragraph" w:styleId="ListNumber">
    <w:name w:val="List Number"/>
    <w:basedOn w:val="Normal"/>
    <w:uiPriority w:val="99"/>
    <w:unhideWhenUsed/>
    <w:rsid w:val="006F4A91"/>
    <w:pPr>
      <w:spacing w:line="240" w:lineRule="auto"/>
      <w:contextualSpacing/>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34539">
      <w:bodyDiv w:val="1"/>
      <w:marLeft w:val="0"/>
      <w:marRight w:val="0"/>
      <w:marTop w:val="0"/>
      <w:marBottom w:val="0"/>
      <w:divBdr>
        <w:top w:val="none" w:sz="0" w:space="0" w:color="auto"/>
        <w:left w:val="none" w:sz="0" w:space="0" w:color="auto"/>
        <w:bottom w:val="none" w:sz="0" w:space="0" w:color="auto"/>
        <w:right w:val="none" w:sz="0" w:space="0" w:color="auto"/>
      </w:divBdr>
    </w:div>
    <w:div w:id="383873698">
      <w:bodyDiv w:val="1"/>
      <w:marLeft w:val="0"/>
      <w:marRight w:val="0"/>
      <w:marTop w:val="0"/>
      <w:marBottom w:val="0"/>
      <w:divBdr>
        <w:top w:val="none" w:sz="0" w:space="0" w:color="auto"/>
        <w:left w:val="none" w:sz="0" w:space="0" w:color="auto"/>
        <w:bottom w:val="none" w:sz="0" w:space="0" w:color="auto"/>
        <w:right w:val="none" w:sz="0" w:space="0" w:color="auto"/>
      </w:divBdr>
    </w:div>
    <w:div w:id="1632707059">
      <w:bodyDiv w:val="1"/>
      <w:marLeft w:val="0"/>
      <w:marRight w:val="0"/>
      <w:marTop w:val="0"/>
      <w:marBottom w:val="0"/>
      <w:divBdr>
        <w:top w:val="none" w:sz="0" w:space="0" w:color="auto"/>
        <w:left w:val="none" w:sz="0" w:space="0" w:color="auto"/>
        <w:bottom w:val="none" w:sz="0" w:space="0" w:color="auto"/>
        <w:right w:val="none" w:sz="0" w:space="0" w:color="auto"/>
      </w:divBdr>
    </w:div>
    <w:div w:id="1663581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crw.org/"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supportedemployment.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orktopia.ca/" TargetMode="External"/><Relationship Id="rId10" Type="http://schemas.openxmlformats.org/officeDocument/2006/relationships/endnotes" Target="endnotes.xml"/><Relationship Id="rId19" Type="http://schemas.openxmlformats.org/officeDocument/2006/relationships/hyperlink" Target="https://www.can-rca.ca/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hirefortalent.ca/"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80256b3-c9f7-4be9-86d9-812d88eb7ef8">
      <UserInfo>
        <DisplayName/>
        <AccountId xsi:nil="true"/>
        <AccountType/>
      </UserInfo>
    </SharedWithUsers>
    <MediaLengthInSeconds xmlns="c4913163-57bc-4c29-8c5e-801d87d24533" xsi:nil="true"/>
    <lcf76f155ced4ddcb4097134ff3c332f xmlns="c4913163-57bc-4c29-8c5e-801d87d2453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59EF4912282D4B8363552AE07E3030" ma:contentTypeVersion="17" ma:contentTypeDescription="Create a new document." ma:contentTypeScope="" ma:versionID="65185b7a2c691da950327a940404043f">
  <xsd:schema xmlns:xsd="http://www.w3.org/2001/XMLSchema" xmlns:xs="http://www.w3.org/2001/XMLSchema" xmlns:p="http://schemas.microsoft.com/office/2006/metadata/properties" xmlns:ns2="c4913163-57bc-4c29-8c5e-801d87d24533" xmlns:ns3="d80256b3-c9f7-4be9-86d9-812d88eb7ef8" targetNamespace="http://schemas.microsoft.com/office/2006/metadata/properties" ma:root="true" ma:fieldsID="0d8fc4e46d058a46aac5de52b4fd07fa" ns2:_="" ns3:_="">
    <xsd:import namespace="c4913163-57bc-4c29-8c5e-801d87d24533"/>
    <xsd:import namespace="d80256b3-c9f7-4be9-86d9-812d88eb7e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3163-57bc-4c29-8c5e-801d87d245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43bf9-c92d-4565-8aae-71318312e3e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0256b3-c9f7-4be9-86d9-812d88eb7ef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D9E8AA-3535-4E19-BBA1-3D7ECB9AA03C}">
  <ds:schemaRefs>
    <ds:schemaRef ds:uri="http://schemas.microsoft.com/office/2006/metadata/properties"/>
    <ds:schemaRef ds:uri="http://schemas.microsoft.com/office/infopath/2007/PartnerControls"/>
    <ds:schemaRef ds:uri="d80256b3-c9f7-4be9-86d9-812d88eb7ef8"/>
    <ds:schemaRef ds:uri="c4913163-57bc-4c29-8c5e-801d87d24533"/>
  </ds:schemaRefs>
</ds:datastoreItem>
</file>

<file path=customXml/itemProps2.xml><?xml version="1.0" encoding="utf-8"?>
<ds:datastoreItem xmlns:ds="http://schemas.openxmlformats.org/officeDocument/2006/customXml" ds:itemID="{F9AAE7A5-8C40-7941-A08C-7DB2E7DB44CB}">
  <ds:schemaRefs>
    <ds:schemaRef ds:uri="http://schemas.openxmlformats.org/officeDocument/2006/bibliography"/>
  </ds:schemaRefs>
</ds:datastoreItem>
</file>

<file path=customXml/itemProps3.xml><?xml version="1.0" encoding="utf-8"?>
<ds:datastoreItem xmlns:ds="http://schemas.openxmlformats.org/officeDocument/2006/customXml" ds:itemID="{29556811-0F32-4103-8A5D-3DA5B32805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3163-57bc-4c29-8c5e-801d87d24533"/>
    <ds:schemaRef ds:uri="d80256b3-c9f7-4be9-86d9-812d88eb7e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34E8DE-43A2-421D-A264-431B2B405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3571</Words>
  <Characters>20430</Characters>
  <Application>Microsoft Office Word</Application>
  <DocSecurity>0</DocSecurity>
  <Lines>567</Lines>
  <Paragraphs>436</Paragraphs>
  <ScaleCrop>false</ScaleCrop>
  <HeadingPairs>
    <vt:vector size="2" baseType="variant">
      <vt:variant>
        <vt:lpstr>Title</vt:lpstr>
      </vt:variant>
      <vt:variant>
        <vt:i4>1</vt:i4>
      </vt:variant>
    </vt:vector>
  </HeadingPairs>
  <TitlesOfParts>
    <vt:vector size="1" baseType="lpstr">
      <vt:lpstr>CAN Annual Report 2023-2024 - ENG</vt:lpstr>
    </vt:vector>
  </TitlesOfParts>
  <Company/>
  <LinksUpToDate>false</LinksUpToDate>
  <CharactersWithSpaces>23565</CharactersWithSpaces>
  <SharedDoc>false</SharedDoc>
  <HLinks>
    <vt:vector size="240" baseType="variant">
      <vt:variant>
        <vt:i4>5832779</vt:i4>
      </vt:variant>
      <vt:variant>
        <vt:i4>228</vt:i4>
      </vt:variant>
      <vt:variant>
        <vt:i4>0</vt:i4>
      </vt:variant>
      <vt:variant>
        <vt:i4>5</vt:i4>
      </vt:variant>
      <vt:variant>
        <vt:lpwstr>https://www.can-rca.ca/can-collaborators/</vt:lpwstr>
      </vt:variant>
      <vt:variant>
        <vt:lpwstr/>
      </vt:variant>
      <vt:variant>
        <vt:i4>6357114</vt:i4>
      </vt:variant>
      <vt:variant>
        <vt:i4>225</vt:i4>
      </vt:variant>
      <vt:variant>
        <vt:i4>0</vt:i4>
      </vt:variant>
      <vt:variant>
        <vt:i4>5</vt:i4>
      </vt:variant>
      <vt:variant>
        <vt:lpwstr>https://www.can-rca.ca/events-page/list/?eventDisplay=past</vt:lpwstr>
      </vt:variant>
      <vt:variant>
        <vt:lpwstr/>
      </vt:variant>
      <vt:variant>
        <vt:i4>1179704</vt:i4>
      </vt:variant>
      <vt:variant>
        <vt:i4>218</vt:i4>
      </vt:variant>
      <vt:variant>
        <vt:i4>0</vt:i4>
      </vt:variant>
      <vt:variant>
        <vt:i4>5</vt:i4>
      </vt:variant>
      <vt:variant>
        <vt:lpwstr/>
      </vt:variant>
      <vt:variant>
        <vt:lpwstr>_Toc166763973</vt:lpwstr>
      </vt:variant>
      <vt:variant>
        <vt:i4>1179704</vt:i4>
      </vt:variant>
      <vt:variant>
        <vt:i4>212</vt:i4>
      </vt:variant>
      <vt:variant>
        <vt:i4>0</vt:i4>
      </vt:variant>
      <vt:variant>
        <vt:i4>5</vt:i4>
      </vt:variant>
      <vt:variant>
        <vt:lpwstr/>
      </vt:variant>
      <vt:variant>
        <vt:lpwstr>_Toc166763972</vt:lpwstr>
      </vt:variant>
      <vt:variant>
        <vt:i4>1179704</vt:i4>
      </vt:variant>
      <vt:variant>
        <vt:i4>206</vt:i4>
      </vt:variant>
      <vt:variant>
        <vt:i4>0</vt:i4>
      </vt:variant>
      <vt:variant>
        <vt:i4>5</vt:i4>
      </vt:variant>
      <vt:variant>
        <vt:lpwstr/>
      </vt:variant>
      <vt:variant>
        <vt:lpwstr>_Toc166763971</vt:lpwstr>
      </vt:variant>
      <vt:variant>
        <vt:i4>1179704</vt:i4>
      </vt:variant>
      <vt:variant>
        <vt:i4>200</vt:i4>
      </vt:variant>
      <vt:variant>
        <vt:i4>0</vt:i4>
      </vt:variant>
      <vt:variant>
        <vt:i4>5</vt:i4>
      </vt:variant>
      <vt:variant>
        <vt:lpwstr/>
      </vt:variant>
      <vt:variant>
        <vt:lpwstr>_Toc166763970</vt:lpwstr>
      </vt:variant>
      <vt:variant>
        <vt:i4>1245240</vt:i4>
      </vt:variant>
      <vt:variant>
        <vt:i4>194</vt:i4>
      </vt:variant>
      <vt:variant>
        <vt:i4>0</vt:i4>
      </vt:variant>
      <vt:variant>
        <vt:i4>5</vt:i4>
      </vt:variant>
      <vt:variant>
        <vt:lpwstr/>
      </vt:variant>
      <vt:variant>
        <vt:lpwstr>_Toc166763969</vt:lpwstr>
      </vt:variant>
      <vt:variant>
        <vt:i4>1245240</vt:i4>
      </vt:variant>
      <vt:variant>
        <vt:i4>188</vt:i4>
      </vt:variant>
      <vt:variant>
        <vt:i4>0</vt:i4>
      </vt:variant>
      <vt:variant>
        <vt:i4>5</vt:i4>
      </vt:variant>
      <vt:variant>
        <vt:lpwstr/>
      </vt:variant>
      <vt:variant>
        <vt:lpwstr>_Toc166763968</vt:lpwstr>
      </vt:variant>
      <vt:variant>
        <vt:i4>1245240</vt:i4>
      </vt:variant>
      <vt:variant>
        <vt:i4>182</vt:i4>
      </vt:variant>
      <vt:variant>
        <vt:i4>0</vt:i4>
      </vt:variant>
      <vt:variant>
        <vt:i4>5</vt:i4>
      </vt:variant>
      <vt:variant>
        <vt:lpwstr/>
      </vt:variant>
      <vt:variant>
        <vt:lpwstr>_Toc166763967</vt:lpwstr>
      </vt:variant>
      <vt:variant>
        <vt:i4>1245240</vt:i4>
      </vt:variant>
      <vt:variant>
        <vt:i4>176</vt:i4>
      </vt:variant>
      <vt:variant>
        <vt:i4>0</vt:i4>
      </vt:variant>
      <vt:variant>
        <vt:i4>5</vt:i4>
      </vt:variant>
      <vt:variant>
        <vt:lpwstr/>
      </vt:variant>
      <vt:variant>
        <vt:lpwstr>_Toc166763966</vt:lpwstr>
      </vt:variant>
      <vt:variant>
        <vt:i4>1245240</vt:i4>
      </vt:variant>
      <vt:variant>
        <vt:i4>170</vt:i4>
      </vt:variant>
      <vt:variant>
        <vt:i4>0</vt:i4>
      </vt:variant>
      <vt:variant>
        <vt:i4>5</vt:i4>
      </vt:variant>
      <vt:variant>
        <vt:lpwstr/>
      </vt:variant>
      <vt:variant>
        <vt:lpwstr>_Toc166763965</vt:lpwstr>
      </vt:variant>
      <vt:variant>
        <vt:i4>1245240</vt:i4>
      </vt:variant>
      <vt:variant>
        <vt:i4>164</vt:i4>
      </vt:variant>
      <vt:variant>
        <vt:i4>0</vt:i4>
      </vt:variant>
      <vt:variant>
        <vt:i4>5</vt:i4>
      </vt:variant>
      <vt:variant>
        <vt:lpwstr/>
      </vt:variant>
      <vt:variant>
        <vt:lpwstr>_Toc166763964</vt:lpwstr>
      </vt:variant>
      <vt:variant>
        <vt:i4>1245240</vt:i4>
      </vt:variant>
      <vt:variant>
        <vt:i4>158</vt:i4>
      </vt:variant>
      <vt:variant>
        <vt:i4>0</vt:i4>
      </vt:variant>
      <vt:variant>
        <vt:i4>5</vt:i4>
      </vt:variant>
      <vt:variant>
        <vt:lpwstr/>
      </vt:variant>
      <vt:variant>
        <vt:lpwstr>_Toc166763963</vt:lpwstr>
      </vt:variant>
      <vt:variant>
        <vt:i4>1245240</vt:i4>
      </vt:variant>
      <vt:variant>
        <vt:i4>152</vt:i4>
      </vt:variant>
      <vt:variant>
        <vt:i4>0</vt:i4>
      </vt:variant>
      <vt:variant>
        <vt:i4>5</vt:i4>
      </vt:variant>
      <vt:variant>
        <vt:lpwstr/>
      </vt:variant>
      <vt:variant>
        <vt:lpwstr>_Toc166763962</vt:lpwstr>
      </vt:variant>
      <vt:variant>
        <vt:i4>1245240</vt:i4>
      </vt:variant>
      <vt:variant>
        <vt:i4>146</vt:i4>
      </vt:variant>
      <vt:variant>
        <vt:i4>0</vt:i4>
      </vt:variant>
      <vt:variant>
        <vt:i4>5</vt:i4>
      </vt:variant>
      <vt:variant>
        <vt:lpwstr/>
      </vt:variant>
      <vt:variant>
        <vt:lpwstr>_Toc166763961</vt:lpwstr>
      </vt:variant>
      <vt:variant>
        <vt:i4>1245240</vt:i4>
      </vt:variant>
      <vt:variant>
        <vt:i4>140</vt:i4>
      </vt:variant>
      <vt:variant>
        <vt:i4>0</vt:i4>
      </vt:variant>
      <vt:variant>
        <vt:i4>5</vt:i4>
      </vt:variant>
      <vt:variant>
        <vt:lpwstr/>
      </vt:variant>
      <vt:variant>
        <vt:lpwstr>_Toc166763960</vt:lpwstr>
      </vt:variant>
      <vt:variant>
        <vt:i4>1048632</vt:i4>
      </vt:variant>
      <vt:variant>
        <vt:i4>134</vt:i4>
      </vt:variant>
      <vt:variant>
        <vt:i4>0</vt:i4>
      </vt:variant>
      <vt:variant>
        <vt:i4>5</vt:i4>
      </vt:variant>
      <vt:variant>
        <vt:lpwstr/>
      </vt:variant>
      <vt:variant>
        <vt:lpwstr>_Toc166763959</vt:lpwstr>
      </vt:variant>
      <vt:variant>
        <vt:i4>1048632</vt:i4>
      </vt:variant>
      <vt:variant>
        <vt:i4>128</vt:i4>
      </vt:variant>
      <vt:variant>
        <vt:i4>0</vt:i4>
      </vt:variant>
      <vt:variant>
        <vt:i4>5</vt:i4>
      </vt:variant>
      <vt:variant>
        <vt:lpwstr/>
      </vt:variant>
      <vt:variant>
        <vt:lpwstr>_Toc166763958</vt:lpwstr>
      </vt:variant>
      <vt:variant>
        <vt:i4>1048632</vt:i4>
      </vt:variant>
      <vt:variant>
        <vt:i4>122</vt:i4>
      </vt:variant>
      <vt:variant>
        <vt:i4>0</vt:i4>
      </vt:variant>
      <vt:variant>
        <vt:i4>5</vt:i4>
      </vt:variant>
      <vt:variant>
        <vt:lpwstr/>
      </vt:variant>
      <vt:variant>
        <vt:lpwstr>_Toc166763957</vt:lpwstr>
      </vt:variant>
      <vt:variant>
        <vt:i4>1048632</vt:i4>
      </vt:variant>
      <vt:variant>
        <vt:i4>116</vt:i4>
      </vt:variant>
      <vt:variant>
        <vt:i4>0</vt:i4>
      </vt:variant>
      <vt:variant>
        <vt:i4>5</vt:i4>
      </vt:variant>
      <vt:variant>
        <vt:lpwstr/>
      </vt:variant>
      <vt:variant>
        <vt:lpwstr>_Toc166763956</vt:lpwstr>
      </vt:variant>
      <vt:variant>
        <vt:i4>1048632</vt:i4>
      </vt:variant>
      <vt:variant>
        <vt:i4>110</vt:i4>
      </vt:variant>
      <vt:variant>
        <vt:i4>0</vt:i4>
      </vt:variant>
      <vt:variant>
        <vt:i4>5</vt:i4>
      </vt:variant>
      <vt:variant>
        <vt:lpwstr/>
      </vt:variant>
      <vt:variant>
        <vt:lpwstr>_Toc166763955</vt:lpwstr>
      </vt:variant>
      <vt:variant>
        <vt:i4>1048632</vt:i4>
      </vt:variant>
      <vt:variant>
        <vt:i4>104</vt:i4>
      </vt:variant>
      <vt:variant>
        <vt:i4>0</vt:i4>
      </vt:variant>
      <vt:variant>
        <vt:i4>5</vt:i4>
      </vt:variant>
      <vt:variant>
        <vt:lpwstr/>
      </vt:variant>
      <vt:variant>
        <vt:lpwstr>_Toc166763954</vt:lpwstr>
      </vt:variant>
      <vt:variant>
        <vt:i4>1048632</vt:i4>
      </vt:variant>
      <vt:variant>
        <vt:i4>98</vt:i4>
      </vt:variant>
      <vt:variant>
        <vt:i4>0</vt:i4>
      </vt:variant>
      <vt:variant>
        <vt:i4>5</vt:i4>
      </vt:variant>
      <vt:variant>
        <vt:lpwstr/>
      </vt:variant>
      <vt:variant>
        <vt:lpwstr>_Toc166763953</vt:lpwstr>
      </vt:variant>
      <vt:variant>
        <vt:i4>1048632</vt:i4>
      </vt:variant>
      <vt:variant>
        <vt:i4>92</vt:i4>
      </vt:variant>
      <vt:variant>
        <vt:i4>0</vt:i4>
      </vt:variant>
      <vt:variant>
        <vt:i4>5</vt:i4>
      </vt:variant>
      <vt:variant>
        <vt:lpwstr/>
      </vt:variant>
      <vt:variant>
        <vt:lpwstr>_Toc166763952</vt:lpwstr>
      </vt:variant>
      <vt:variant>
        <vt:i4>1048632</vt:i4>
      </vt:variant>
      <vt:variant>
        <vt:i4>86</vt:i4>
      </vt:variant>
      <vt:variant>
        <vt:i4>0</vt:i4>
      </vt:variant>
      <vt:variant>
        <vt:i4>5</vt:i4>
      </vt:variant>
      <vt:variant>
        <vt:lpwstr/>
      </vt:variant>
      <vt:variant>
        <vt:lpwstr>_Toc166763951</vt:lpwstr>
      </vt:variant>
      <vt:variant>
        <vt:i4>1048632</vt:i4>
      </vt:variant>
      <vt:variant>
        <vt:i4>80</vt:i4>
      </vt:variant>
      <vt:variant>
        <vt:i4>0</vt:i4>
      </vt:variant>
      <vt:variant>
        <vt:i4>5</vt:i4>
      </vt:variant>
      <vt:variant>
        <vt:lpwstr/>
      </vt:variant>
      <vt:variant>
        <vt:lpwstr>_Toc166763950</vt:lpwstr>
      </vt:variant>
      <vt:variant>
        <vt:i4>1114168</vt:i4>
      </vt:variant>
      <vt:variant>
        <vt:i4>74</vt:i4>
      </vt:variant>
      <vt:variant>
        <vt:i4>0</vt:i4>
      </vt:variant>
      <vt:variant>
        <vt:i4>5</vt:i4>
      </vt:variant>
      <vt:variant>
        <vt:lpwstr/>
      </vt:variant>
      <vt:variant>
        <vt:lpwstr>_Toc166763949</vt:lpwstr>
      </vt:variant>
      <vt:variant>
        <vt:i4>1114168</vt:i4>
      </vt:variant>
      <vt:variant>
        <vt:i4>68</vt:i4>
      </vt:variant>
      <vt:variant>
        <vt:i4>0</vt:i4>
      </vt:variant>
      <vt:variant>
        <vt:i4>5</vt:i4>
      </vt:variant>
      <vt:variant>
        <vt:lpwstr/>
      </vt:variant>
      <vt:variant>
        <vt:lpwstr>_Toc166763948</vt:lpwstr>
      </vt:variant>
      <vt:variant>
        <vt:i4>1114168</vt:i4>
      </vt:variant>
      <vt:variant>
        <vt:i4>62</vt:i4>
      </vt:variant>
      <vt:variant>
        <vt:i4>0</vt:i4>
      </vt:variant>
      <vt:variant>
        <vt:i4>5</vt:i4>
      </vt:variant>
      <vt:variant>
        <vt:lpwstr/>
      </vt:variant>
      <vt:variant>
        <vt:lpwstr>_Toc166763947</vt:lpwstr>
      </vt:variant>
      <vt:variant>
        <vt:i4>1114168</vt:i4>
      </vt:variant>
      <vt:variant>
        <vt:i4>56</vt:i4>
      </vt:variant>
      <vt:variant>
        <vt:i4>0</vt:i4>
      </vt:variant>
      <vt:variant>
        <vt:i4>5</vt:i4>
      </vt:variant>
      <vt:variant>
        <vt:lpwstr/>
      </vt:variant>
      <vt:variant>
        <vt:lpwstr>_Toc166763946</vt:lpwstr>
      </vt:variant>
      <vt:variant>
        <vt:i4>1114168</vt:i4>
      </vt:variant>
      <vt:variant>
        <vt:i4>50</vt:i4>
      </vt:variant>
      <vt:variant>
        <vt:i4>0</vt:i4>
      </vt:variant>
      <vt:variant>
        <vt:i4>5</vt:i4>
      </vt:variant>
      <vt:variant>
        <vt:lpwstr/>
      </vt:variant>
      <vt:variant>
        <vt:lpwstr>_Toc166763945</vt:lpwstr>
      </vt:variant>
      <vt:variant>
        <vt:i4>1114168</vt:i4>
      </vt:variant>
      <vt:variant>
        <vt:i4>44</vt:i4>
      </vt:variant>
      <vt:variant>
        <vt:i4>0</vt:i4>
      </vt:variant>
      <vt:variant>
        <vt:i4>5</vt:i4>
      </vt:variant>
      <vt:variant>
        <vt:lpwstr/>
      </vt:variant>
      <vt:variant>
        <vt:lpwstr>_Toc166763944</vt:lpwstr>
      </vt:variant>
      <vt:variant>
        <vt:i4>1114168</vt:i4>
      </vt:variant>
      <vt:variant>
        <vt:i4>38</vt:i4>
      </vt:variant>
      <vt:variant>
        <vt:i4>0</vt:i4>
      </vt:variant>
      <vt:variant>
        <vt:i4>5</vt:i4>
      </vt:variant>
      <vt:variant>
        <vt:lpwstr/>
      </vt:variant>
      <vt:variant>
        <vt:lpwstr>_Toc166763943</vt:lpwstr>
      </vt:variant>
      <vt:variant>
        <vt:i4>1114168</vt:i4>
      </vt:variant>
      <vt:variant>
        <vt:i4>32</vt:i4>
      </vt:variant>
      <vt:variant>
        <vt:i4>0</vt:i4>
      </vt:variant>
      <vt:variant>
        <vt:i4>5</vt:i4>
      </vt:variant>
      <vt:variant>
        <vt:lpwstr/>
      </vt:variant>
      <vt:variant>
        <vt:lpwstr>_Toc166763942</vt:lpwstr>
      </vt:variant>
      <vt:variant>
        <vt:i4>1114168</vt:i4>
      </vt:variant>
      <vt:variant>
        <vt:i4>26</vt:i4>
      </vt:variant>
      <vt:variant>
        <vt:i4>0</vt:i4>
      </vt:variant>
      <vt:variant>
        <vt:i4>5</vt:i4>
      </vt:variant>
      <vt:variant>
        <vt:lpwstr/>
      </vt:variant>
      <vt:variant>
        <vt:lpwstr>_Toc166763941</vt:lpwstr>
      </vt:variant>
      <vt:variant>
        <vt:i4>1114168</vt:i4>
      </vt:variant>
      <vt:variant>
        <vt:i4>20</vt:i4>
      </vt:variant>
      <vt:variant>
        <vt:i4>0</vt:i4>
      </vt:variant>
      <vt:variant>
        <vt:i4>5</vt:i4>
      </vt:variant>
      <vt:variant>
        <vt:lpwstr/>
      </vt:variant>
      <vt:variant>
        <vt:lpwstr>_Toc166763940</vt:lpwstr>
      </vt:variant>
      <vt:variant>
        <vt:i4>1441848</vt:i4>
      </vt:variant>
      <vt:variant>
        <vt:i4>14</vt:i4>
      </vt:variant>
      <vt:variant>
        <vt:i4>0</vt:i4>
      </vt:variant>
      <vt:variant>
        <vt:i4>5</vt:i4>
      </vt:variant>
      <vt:variant>
        <vt:lpwstr/>
      </vt:variant>
      <vt:variant>
        <vt:lpwstr>_Toc166763939</vt:lpwstr>
      </vt:variant>
      <vt:variant>
        <vt:i4>1441848</vt:i4>
      </vt:variant>
      <vt:variant>
        <vt:i4>8</vt:i4>
      </vt:variant>
      <vt:variant>
        <vt:i4>0</vt:i4>
      </vt:variant>
      <vt:variant>
        <vt:i4>5</vt:i4>
      </vt:variant>
      <vt:variant>
        <vt:lpwstr/>
      </vt:variant>
      <vt:variant>
        <vt:lpwstr>_Toc166763938</vt:lpwstr>
      </vt:variant>
      <vt:variant>
        <vt:i4>1441848</vt:i4>
      </vt:variant>
      <vt:variant>
        <vt:i4>2</vt:i4>
      </vt:variant>
      <vt:variant>
        <vt:i4>0</vt:i4>
      </vt:variant>
      <vt:variant>
        <vt:i4>5</vt:i4>
      </vt:variant>
      <vt:variant>
        <vt:lpwstr/>
      </vt:variant>
      <vt:variant>
        <vt:lpwstr>_Toc166763937</vt:lpwstr>
      </vt:variant>
      <vt:variant>
        <vt:i4>2097224</vt:i4>
      </vt:variant>
      <vt:variant>
        <vt:i4>0</vt:i4>
      </vt:variant>
      <vt:variant>
        <vt:i4>0</vt:i4>
      </vt:variant>
      <vt:variant>
        <vt:i4>5</vt:i4>
      </vt:variant>
      <vt:variant>
        <vt:lpwstr>mailto:JulieCaldwell@Cunet.Carleton.Ca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Annual Report 2023-2024 - ENG</dc:title>
  <dc:subject/>
  <dc:creator>Canadian Accessibility Network</dc:creator>
  <cp:keywords/>
  <cp:lastModifiedBy>Micaela Evans</cp:lastModifiedBy>
  <cp:revision>3</cp:revision>
  <cp:lastPrinted>2024-08-12T19:05:00Z</cp:lastPrinted>
  <dcterms:created xsi:type="dcterms:W3CDTF">2025-05-28T18:05:00Z</dcterms:created>
  <dcterms:modified xsi:type="dcterms:W3CDTF">2026-03-05T19:14:00Z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0x0101003F59EF4912282D4B8363552AE07E3030</vt:lpwstr>
  </property>
  <property fmtid="{D5CDD505-2E9C-101B-9397-08002B2CF9AE}" pid="3" name="MediaServiceImageTags">
    <vt:lpwstr/>
  </property>
  <property fmtid="{D5CDD505-2E9C-101B-9397-08002B2CF9AE}" pid="4" name="Order">
    <vt:r8>745800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b7fc16f5-f3ce-41de-b919-1dae780eca46</vt:lpwstr>
  </property>
</Properties>
</file>